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Cambria" w:hAnsi="Cambria" w:cs="Cambria"/>
        </w:rPr>
      </w:pPr>
      <w:r>
        <w:rPr>
          <w:rFonts w:hint="default" w:ascii="Cambria" w:hAnsi="Cambria" w:cs="Cambria"/>
          <w:sz w:val="21"/>
        </w:rPr>
        <w:pict>
          <v:shape id="_x0000_s1047" o:spid="_x0000_s1047" o:spt="202" type="#_x0000_t202" style="position:absolute;left:0pt;margin-left:-87.65pt;margin-top:-4.9pt;height:57.5pt;width:585.6pt;z-index:251668480;mso-width-relative:page;mso-height-relative:page;" fillcolor="#FFFFFF" filled="t" stroked="f" coordsize="21600,21600">
            <v:path/>
            <v:fill on="t" color2="#FFFFFF" focussize="0,0"/>
            <v:stroke on="f"/>
            <v:imagedata o:title=""/>
            <o:lock v:ext="edit" aspectratio="f"/>
            <v:textbox>
              <w:txbxContent>
                <w:p>
                  <w:pPr>
                    <w:ind w:firstLine="2209" w:firstLineChars="500"/>
                    <w:jc w:val="both"/>
                    <w:rPr>
                      <w:rFonts w:hint="default" w:ascii="Times New Roman" w:hAnsi="Times New Roman" w:cs="Times New Roman"/>
                      <w:b/>
                      <w:bCs/>
                      <w:sz w:val="44"/>
                      <w:szCs w:val="44"/>
                      <w:lang w:val="en-US" w:eastAsia="zh-CN"/>
                    </w:rPr>
                  </w:pPr>
                  <w:r>
                    <w:rPr>
                      <w:rFonts w:hint="default" w:ascii="Calibri" w:hAnsi="Calibri" w:cs="Calibri"/>
                      <w:b/>
                      <w:bCs/>
                      <w:smallCaps/>
                      <w:sz w:val="44"/>
                      <w:szCs w:val="44"/>
                      <w:lang w:eastAsia="zh-CN"/>
                    </w:rPr>
                    <w:t>NINGBO EVERLIFT MACHINERY CO., LTD.</w:t>
                  </w:r>
                </w:p>
                <w:p>
                  <w:pPr>
                    <w:jc w:val="center"/>
                  </w:pPr>
                </w:p>
              </w:txbxContent>
            </v:textbox>
          </v:shape>
        </w:pict>
      </w:r>
      <w:r>
        <w:rPr>
          <w:rFonts w:hint="default" w:ascii="Cambria" w:hAnsi="Cambria" w:cs="Cambria"/>
        </w:rPr>
        <w:pict>
          <v:group id="_x0000_s1035" o:spid="_x0000_s1035" o:spt="203" style="position:absolute;left:0pt;margin-left:-4.5pt;margin-top:11.1pt;height:814.7pt;width:564.8pt;mso-position-horizontal-relative:page;mso-position-vertical-relative:page;z-index:251659264;mso-width-relative:page;mso-height-relative:page;mso-width-percent:950;" coordorigin="321,411" coordsize="11600,15018" o:allowincell="f">
            <o:lock v:ext="edit" aspectratio="f"/>
            <v:rect id="_x0000_s1036" o:spid="_x0000_s1036" o:spt="1" style="position:absolute;left:321;top:411;height:15018;width:11600;" fillcolor="#FFFFFF" filled="t" stroked="f" coordsize="21600,21600">
              <v:path/>
              <v:fill on="t" color2="#FFFFFF" focussize="0,0"/>
              <v:stroke on="f" weight="5pt" linestyle="thickThin" joinstyle="miter"/>
              <v:imagedata o:title=""/>
              <o:lock v:ext="edit" aspectratio="f"/>
            </v:rect>
            <v:rect id="_x0000_s1037" o:spid="_x0000_s1037" o:spt="1" style="position:absolute;left:354;top:444;height:1790;width:11527;v-text-anchor:middle;" fillcolor="#FFFFFF" filled="t" stroked="f" coordsize="21600,21600">
              <v:path/>
              <v:fill on="t" color2="#FFFFFF" focussize="0,0"/>
              <v:stroke on="f" weight="5pt" linestyle="thickThin" joinstyle="miter"/>
              <v:imagedata o:title=""/>
              <o:lock v:ext="edit" aspectratio="f"/>
              <v:textbox inset="6.35mm,1.27mm,6.35mm,1.27mm">
                <w:txbxContent>
                  <w:p>
                    <w:pPr>
                      <w:pStyle w:val="19"/>
                      <w:jc w:val="both"/>
                      <w:rPr>
                        <w:rFonts w:hint="eastAsia"/>
                        <w:smallCaps/>
                        <w:sz w:val="36"/>
                        <w:szCs w:val="36"/>
                        <w:lang w:eastAsia="zh-CN"/>
                      </w:rPr>
                    </w:pPr>
                    <w:r>
                      <w:rPr>
                        <w:rFonts w:hint="eastAsia"/>
                        <w:lang w:val="en-US" w:eastAsia="zh-CN"/>
                      </w:rPr>
                      <w:t xml:space="preserve">                                                                </w:t>
                    </w:r>
                    <w:r>
                      <w:drawing>
                        <wp:inline distT="0" distB="0" distL="114300" distR="114300">
                          <wp:extent cx="2156460" cy="640080"/>
                          <wp:effectExtent l="0" t="0" r="7620" b="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5"/>
                                  <a:stretch>
                                    <a:fillRect/>
                                  </a:stretch>
                                </pic:blipFill>
                                <pic:spPr>
                                  <a:xfrm>
                                    <a:off x="0" y="0"/>
                                    <a:ext cx="2156460" cy="640080"/>
                                  </a:xfrm>
                                  <a:prstGeom prst="rect">
                                    <a:avLst/>
                                  </a:prstGeom>
                                  <a:noFill/>
                                  <a:ln>
                                    <a:noFill/>
                                  </a:ln>
                                </pic:spPr>
                              </pic:pic>
                            </a:graphicData>
                          </a:graphic>
                        </wp:inline>
                      </w:drawing>
                    </w:r>
                  </w:p>
                  <w:p>
                    <w:pPr>
                      <w:pStyle w:val="19"/>
                      <w:jc w:val="both"/>
                      <w:rPr>
                        <w:rFonts w:hint="eastAsia"/>
                        <w:smallCaps/>
                        <w:sz w:val="36"/>
                        <w:szCs w:val="36"/>
                        <w:lang w:eastAsia="zh-CN"/>
                      </w:rPr>
                    </w:pPr>
                  </w:p>
                </w:txbxContent>
              </v:textbox>
            </v:rect>
            <v:rect id="_x0000_s1038" o:spid="_x0000_s1038" o:spt="1" style="position:absolute;left:354;top:9607;height:1073;width:2860;" fillcolor="#FFFFFF" filled="t" stroked="f" coordsize="21600,21600">
              <v:path/>
              <v:fill on="t" color2="#FFFFFF" focussize="0,0"/>
              <v:stroke on="f" weight="5pt" linestyle="thickThin" joinstyle="miter"/>
              <v:imagedata o:title=""/>
              <o:lock v:ext="edit" aspectratio="f"/>
            </v:rect>
            <v:rect id="_x0000_s1039" o:spid="_x0000_s1039" o:spt="1" style="position:absolute;left:3245;top:9607;height:1073;width:2860;" fillcolor="#FFFFFF" filled="t" stroked="f" coordsize="21600,21600">
              <v:path/>
              <v:fill on="t" color2="#FFFFFF" focussize="0,0"/>
              <v:stroke on="f" weight="5pt" linestyle="thickThin" joinstyle="miter"/>
              <v:imagedata o:title=""/>
              <o:lock v:ext="edit" aspectratio="f"/>
            </v:rect>
            <v:rect id="_x0000_s1040" o:spid="_x0000_s1040" o:spt="1" style="position:absolute;left:6137;top:9607;height:1073;width:2860;" fillcolor="#FFFFFF" filled="t" stroked="f" coordsize="21600,21600">
              <v:path/>
              <v:fill on="t" color2="#FFFFFF" focussize="0,0"/>
              <v:stroke on="f" weight="5pt" linestyle="thickThin" joinstyle="miter"/>
              <v:imagedata o:title=""/>
              <o:lock v:ext="edit" aspectratio="f"/>
            </v:rect>
            <v:rect id="_x0000_s1041" o:spid="_x0000_s1041" o:spt="1" style="position:absolute;left:9028;top:9607;height:1073;width:2860;v-text-anchor:middle;" fillcolor="#FFFFFF" filled="t" stroked="f" coordsize="21600,21600">
              <v:path/>
              <v:fill on="t" color2="#FFFFFF" focussize="0,0"/>
              <v:stroke on="f" weight="5pt" linestyle="thickThin" joinstyle="miter"/>
              <v:imagedata o:title=""/>
              <o:lock v:ext="edit" aspectratio="f"/>
              <v:textbox>
                <w:txbxContent>
                  <w:p>
                    <w:pPr>
                      <w:pStyle w:val="19"/>
                      <w:rPr>
                        <w:rFonts w:asciiTheme="majorHAnsi" w:hAnsiTheme="majorHAnsi" w:eastAsiaTheme="majorEastAsia" w:cstheme="majorBidi"/>
                        <w:sz w:val="21"/>
                        <w:szCs w:val="21"/>
                        <w:lang w:eastAsia="zh-CN"/>
                      </w:rPr>
                    </w:pPr>
                  </w:p>
                </w:txbxContent>
              </v:textbox>
            </v:rect>
            <v:rect id="_x0000_s1042" o:spid="_x0000_s1042" o:spt="1" style="position:absolute;left:354;top:2263;height:7316;width:8643;v-text-anchor:middle;" fillcolor="#FFFFFF" filled="t" stroked="f" coordsize="21600,21600">
              <v:path/>
              <v:fill on="t" color2="#FFFFFF" focussize="0,0"/>
              <v:stroke on="f" weight="5pt" linestyle="thickThin" joinstyle="miter"/>
              <v:imagedata o:title=""/>
              <o:lock v:ext="edit" aspectratio="f"/>
              <v:textbox inset="6.35mm,1.27mm,6.35mm,1.27mm">
                <w:txbxContent>
                  <w:sdt>
                    <w:sdtPr>
                      <w:rPr>
                        <w:rFonts w:asciiTheme="majorHAnsi" w:hAnsiTheme="majorHAnsi" w:eastAsiaTheme="majorEastAsia" w:cstheme="majorBidi"/>
                        <w:b/>
                        <w:sz w:val="52"/>
                        <w:szCs w:val="52"/>
                      </w:rPr>
                      <w:alias w:val="标题"/>
                      <w:id w:val="2189173"/>
                      <w15:dataBinding w:prefixMappings="xmlns:ns0='http://schemas.openxmlformats.org/package/2006/metadata/core-properties' xmlns:ns1='http://purl.org/dc/elements/1.1/'" w:xpath="/ns0:coreProperties[1]/ns1:title[1]" w:storeItemID="{6C3C8BC8-F283-45AE-878A-BAB7291924A1}"/>
                      <w:text/>
                    </w:sdtPr>
                    <w:sdtEndPr>
                      <w:rPr>
                        <w:rFonts w:asciiTheme="majorHAnsi" w:hAnsiTheme="majorHAnsi" w:eastAsiaTheme="majorEastAsia" w:cstheme="majorBidi"/>
                        <w:b/>
                        <w:sz w:val="52"/>
                        <w:szCs w:val="52"/>
                      </w:rPr>
                    </w:sdtEndPr>
                    <w:sdtContent>
                      <w:p>
                        <w:pPr>
                          <w:jc w:val="right"/>
                          <w:rPr>
                            <w:rFonts w:asciiTheme="majorHAnsi" w:hAnsiTheme="majorHAnsi" w:eastAsiaTheme="majorEastAsia" w:cstheme="majorBidi"/>
                            <w:color w:val="622423" w:themeColor="accent2" w:themeShade="7F"/>
                            <w:sz w:val="72"/>
                            <w:szCs w:val="72"/>
                          </w:rPr>
                        </w:pPr>
                        <w:r>
                          <w:rPr>
                            <w:rFonts w:hint="eastAsia" w:asciiTheme="majorHAnsi" w:hAnsiTheme="majorHAnsi" w:eastAsiaTheme="majorEastAsia" w:cstheme="majorBidi"/>
                            <w:b/>
                            <w:sz w:val="52"/>
                            <w:szCs w:val="52"/>
                            <w:lang w:eastAsia="zh-CN"/>
                          </w:rPr>
                          <w:t xml:space="preserve">                     </w:t>
                        </w:r>
                      </w:p>
                    </w:sdtContent>
                  </w:sdt>
                  <w:p>
                    <w:pPr>
                      <w:wordWrap/>
                      <w:jc w:val="both"/>
                      <w:rPr>
                        <w:rFonts w:hint="eastAsia"/>
                        <w:b/>
                        <w:sz w:val="36"/>
                        <w:szCs w:val="36"/>
                        <w:lang w:val="en-US" w:eastAsia="zh-CN"/>
                      </w:rPr>
                    </w:pPr>
                  </w:p>
                  <w:p>
                    <w:pPr>
                      <w:wordWrap/>
                      <w:jc w:val="both"/>
                      <w:rPr>
                        <w:rFonts w:hint="eastAsia"/>
                        <w:b/>
                        <w:sz w:val="36"/>
                        <w:szCs w:val="36"/>
                        <w:lang w:val="en-US" w:eastAsia="zh-CN"/>
                      </w:rPr>
                    </w:pPr>
                  </w:p>
                  <w:p>
                    <w:pPr>
                      <w:wordWrap/>
                      <w:ind w:firstLine="361" w:firstLineChars="100"/>
                      <w:jc w:val="both"/>
                      <w:rPr>
                        <w:rFonts w:hint="eastAsia"/>
                        <w:b/>
                        <w:sz w:val="36"/>
                        <w:szCs w:val="36"/>
                        <w:lang w:val="en-US" w:eastAsia="zh-CN"/>
                      </w:rPr>
                    </w:pPr>
                    <w:r>
                      <w:rPr>
                        <w:rFonts w:hint="eastAsia"/>
                        <w:b/>
                        <w:sz w:val="36"/>
                        <w:szCs w:val="36"/>
                        <w:lang w:val="en-US" w:eastAsia="zh-CN"/>
                      </w:rPr>
                      <w:t xml:space="preserve">Note:  </w:t>
                    </w:r>
                    <w:r>
                      <w:rPr>
                        <w:rFonts w:hint="eastAsia" w:ascii="Cambria"/>
                        <w:sz w:val="24"/>
                        <w:szCs w:val="24"/>
                        <w:lang w:val="en-US" w:eastAsia="zh-CN"/>
                      </w:rPr>
                      <w:t xml:space="preserve">Please read this manual before using! </w:t>
                    </w:r>
                  </w:p>
                  <w:p>
                    <w:pPr>
                      <w:wordWrap/>
                      <w:ind w:firstLine="361" w:firstLineChars="100"/>
                      <w:jc w:val="both"/>
                      <w:rPr>
                        <w:rFonts w:hint="eastAsia" w:ascii="Cambria"/>
                        <w:sz w:val="24"/>
                        <w:szCs w:val="24"/>
                        <w:lang w:val="en-US" w:eastAsia="zh-CN"/>
                      </w:rPr>
                    </w:pPr>
                    <w:r>
                      <w:rPr>
                        <w:rFonts w:hint="eastAsia"/>
                        <w:b/>
                        <w:sz w:val="36"/>
                        <w:szCs w:val="36"/>
                        <w:lang w:val="en-US" w:eastAsia="zh-CN"/>
                      </w:rPr>
                      <w:t xml:space="preserve">Note:  </w:t>
                    </w:r>
                    <w:r>
                      <w:rPr>
                        <w:rFonts w:hint="eastAsia" w:ascii="Cambria"/>
                        <w:sz w:val="24"/>
                        <w:szCs w:val="24"/>
                        <w:lang w:val="en-US" w:eastAsia="zh-CN"/>
                      </w:rPr>
                      <w:t xml:space="preserve">Please </w:t>
                    </w:r>
                    <w:r>
                      <w:rPr>
                        <w:rFonts w:hint="eastAsia" w:ascii="Cambria"/>
                        <w:sz w:val="24"/>
                        <w:szCs w:val="24"/>
                      </w:rPr>
                      <w:t>do not use</w:t>
                    </w:r>
                    <w:r>
                      <w:rPr>
                        <w:rFonts w:hint="eastAsia" w:ascii="Cambria"/>
                        <w:sz w:val="24"/>
                        <w:szCs w:val="24"/>
                        <w:lang w:val="en-US" w:eastAsia="zh-CN"/>
                      </w:rPr>
                      <w:t xml:space="preserve"> it before completing the installation!</w:t>
                    </w:r>
                  </w:p>
                  <w:p>
                    <w:pPr>
                      <w:wordWrap/>
                      <w:jc w:val="both"/>
                      <w:rPr>
                        <w:rFonts w:hint="eastAsia" w:ascii="Cambria"/>
                        <w:sz w:val="28"/>
                        <w:szCs w:val="28"/>
                        <w:lang w:val="en-US" w:eastAsia="zh-CN"/>
                      </w:rPr>
                    </w:pPr>
                  </w:p>
                  <w:p>
                    <w:pPr>
                      <w:wordWrap/>
                      <w:jc w:val="both"/>
                      <w:rPr>
                        <w:rFonts w:hint="eastAsia" w:ascii="Cambria"/>
                        <w:sz w:val="28"/>
                        <w:szCs w:val="28"/>
                        <w:lang w:val="en-US" w:eastAsia="zh-CN"/>
                      </w:rPr>
                    </w:pPr>
                  </w:p>
                </w:txbxContent>
              </v:textbox>
            </v:rect>
            <v:rect id="_x0000_s1043" o:spid="_x0000_s1043" o:spt="1" style="position:absolute;left:9028;top:2263;height:7316;width:2859;" fillcolor="#FFFFFF" filled="t" stroked="f" coordsize="21600,21600">
              <v:path/>
              <v:fill on="t" color2="#FFFFFF" focussize="0,0"/>
              <v:stroke on="f" weight="5pt" linestyle="thickThin" joinstyle="miter"/>
              <v:imagedata o:title=""/>
              <o:lock v:ext="edit" aspectratio="f"/>
            </v:rect>
            <v:rect id="_x0000_s1044" o:spid="_x0000_s1044" o:spt="1" style="position:absolute;left:354;top:10710;height:3937;width:8643;" fillcolor="#FFFFFF" filled="t" stroked="f" coordsize="21600,21600">
              <v:path/>
              <v:fill on="t" color2="#FFFFFF" focussize="0,0"/>
              <v:stroke on="f" weight="5pt" linestyle="thickThin" joinstyle="miter"/>
              <v:imagedata o:title=""/>
              <o:lock v:ext="edit" aspectratio="f"/>
              <v:textbox>
                <w:txbxContent>
                  <w:p>
                    <w:pPr>
                      <w:rPr>
                        <w:rFonts w:ascii="宋体" w:hAnsi="宋体" w:cs="宋体"/>
                        <w:sz w:val="24"/>
                      </w:rPr>
                    </w:pPr>
                  </w:p>
                  <w:p>
                    <w:pPr>
                      <w:ind w:firstLine="2040" w:firstLineChars="850"/>
                    </w:pPr>
                  </w:p>
                </w:txbxContent>
              </v:textbox>
            </v:rect>
            <v:rect id="_x0000_s1045" o:spid="_x0000_s1045" o:spt="1" style="position:absolute;left:9028;top:10710;height:3937;width:2859;" fillcolor="#FFFFFF" filled="t" stroked="f" coordsize="21600,21600">
              <v:path/>
              <v:fill on="t" color2="#FFFFFF" focussize="0,0"/>
              <v:stroke on="f" weight="5pt" linestyle="thickThin" joinstyle="miter"/>
              <v:imagedata o:title=""/>
              <o:lock v:ext="edit" aspectratio="f"/>
            </v:rect>
            <v:rect id="_x0000_s1046" o:spid="_x0000_s1046" o:spt="1" style="position:absolute;left:354;top:14677;height:716;width:11527;v-text-anchor:middle;" fillcolor="#FFFFFF" filled="t" stroked="f" coordsize="21600,21600">
              <v:path/>
              <v:fill on="t" color2="#FFFFFF" focussize="0,0"/>
              <v:stroke on="f" weight="5pt" linestyle="thickThin" joinstyle="miter"/>
              <v:imagedata o:title=""/>
              <o:lock v:ext="edit" aspectratio="f"/>
              <v:textbox>
                <w:txbxContent>
                  <w:p>
                    <w:pPr>
                      <w:pStyle w:val="19"/>
                      <w:jc w:val="right"/>
                      <w:rPr>
                        <w:rFonts w:hint="default" w:ascii="Cambria" w:hAnsi="Cambria" w:cs="Cambria"/>
                        <w:sz w:val="21"/>
                        <w:szCs w:val="21"/>
                        <w:lang w:val="en-US" w:eastAsia="zh-CN"/>
                      </w:rPr>
                    </w:pPr>
                  </w:p>
                  <w:p>
                    <w:pPr>
                      <w:pStyle w:val="19"/>
                      <w:jc w:val="right"/>
                      <w:rPr>
                        <w:smallCaps/>
                        <w:spacing w:val="60"/>
                        <w:sz w:val="28"/>
                        <w:szCs w:val="28"/>
                        <w:lang w:eastAsia="zh-CN"/>
                      </w:rPr>
                    </w:pPr>
                  </w:p>
                </w:txbxContent>
              </v:textbox>
            </v:rect>
          </v:group>
        </w:pict>
      </w:r>
    </w:p>
    <w:p>
      <w:pPr>
        <w:rPr>
          <w:rFonts w:hint="default" w:ascii="Cambria" w:hAnsi="Cambria" w:cs="Cambria"/>
        </w:rPr>
      </w:pPr>
    </w:p>
    <w:p>
      <w:pPr>
        <w:rPr>
          <w:rFonts w:hint="default" w:ascii="Cambria" w:hAnsi="Cambria" w:cs="Cambria"/>
        </w:rPr>
      </w:pPr>
      <w:r>
        <w:rPr>
          <w:rFonts w:hint="default" w:ascii="Cambria" w:hAnsi="Cambria" w:cs="Cambria"/>
          <w:b/>
          <w:sz w:val="36"/>
          <w:szCs w:val="36"/>
        </w:rPr>
        <w:drawing>
          <wp:anchor distT="0" distB="0" distL="114300" distR="114300" simplePos="0" relativeHeight="251665408" behindDoc="0" locked="0" layoutInCell="1" allowOverlap="1">
            <wp:simplePos x="0" y="0"/>
            <wp:positionH relativeFrom="column">
              <wp:posOffset>974090</wp:posOffset>
            </wp:positionH>
            <wp:positionV relativeFrom="paragraph">
              <wp:posOffset>3448685</wp:posOffset>
            </wp:positionV>
            <wp:extent cx="3698875" cy="4364990"/>
            <wp:effectExtent l="19050" t="0" r="0" b="0"/>
            <wp:wrapSquare wrapText="bothSides"/>
            <wp:docPr id="4" name="图片 2" descr="C:\Users\Administrator\AppData\Roaming\Tencent\Users\694726974\QQ\WinTemp\RichOle\L)BV{EUGAMBY7){]OC%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C:\Users\Administrator\AppData\Roaming\Tencent\Users\694726974\QQ\WinTemp\RichOle\L)BV{EUGAMBY7){]OC%D@$C.png"/>
                    <pic:cNvPicPr>
                      <a:picLocks noChangeAspect="1" noChangeArrowheads="1"/>
                    </pic:cNvPicPr>
                  </pic:nvPicPr>
                  <pic:blipFill>
                    <a:blip r:embed="rId6" cstate="print"/>
                    <a:stretch>
                      <a:fillRect/>
                    </a:stretch>
                  </pic:blipFill>
                  <pic:spPr>
                    <a:xfrm>
                      <a:off x="0" y="0"/>
                      <a:ext cx="3696970" cy="4362450"/>
                    </a:xfrm>
                    <a:prstGeom prst="rect">
                      <a:avLst/>
                    </a:prstGeom>
                    <a:noFill/>
                    <a:ln w="9525">
                      <a:noFill/>
                      <a:miter lim="800000"/>
                      <a:headEnd/>
                      <a:tailEnd/>
                    </a:ln>
                  </pic:spPr>
                </pic:pic>
              </a:graphicData>
            </a:graphic>
          </wp:anchor>
        </w:drawing>
      </w:r>
      <w:r>
        <w:rPr>
          <w:rFonts w:hint="default" w:ascii="Cambria" w:hAnsi="Cambria" w:cs="Cambria"/>
          <w:sz w:val="36"/>
        </w:rPr>
        <w:pict>
          <v:shape id="_x0000_s1048" o:spid="_x0000_s1048" o:spt="202" type="#_x0000_t202" style="position:absolute;left:0pt;margin-left:-29.5pt;margin-top:54.9pt;height:108.15pt;width:510.65pt;z-index:251669504;mso-width-relative:page;mso-height-relative:page;" fillcolor="#FFFFFF" filled="t" stroked="f" coordsize="21600,21600">
            <v:path/>
            <v:fill on="t" color2="#FFFFFF" focussize="0,0"/>
            <v:stroke on="f"/>
            <v:imagedata o:title=""/>
            <o:lock v:ext="edit" aspectratio="f"/>
            <v:textbox>
              <w:txbxContent>
                <w:p>
                  <w:pPr>
                    <w:ind w:firstLine="1044" w:firstLineChars="200"/>
                    <w:rPr>
                      <w:rFonts w:hint="eastAsia" w:ascii="Cambria" w:hAnsi="Cambria" w:cs="Cambria"/>
                      <w:b/>
                      <w:bCs/>
                      <w:sz w:val="44"/>
                      <w:szCs w:val="44"/>
                      <w:lang w:val="en-US" w:eastAsia="zh-CN"/>
                    </w:rPr>
                  </w:pPr>
                  <w:r>
                    <w:rPr>
                      <w:rFonts w:hint="default" w:ascii="Cambria" w:hAnsi="Cambria" w:cs="Cambria"/>
                      <w:b/>
                      <w:bCs/>
                      <w:sz w:val="52"/>
                      <w:szCs w:val="52"/>
                      <w:lang w:val="en-US" w:eastAsia="zh-CN"/>
                    </w:rPr>
                    <w:t xml:space="preserve">The Specification of </w:t>
                  </w:r>
                  <w:r>
                    <w:rPr>
                      <w:rFonts w:hint="eastAsia" w:ascii="Cambria" w:hAnsi="Cambria" w:cs="Cambria"/>
                      <w:b/>
                      <w:bCs/>
                      <w:sz w:val="52"/>
                      <w:szCs w:val="52"/>
                      <w:lang w:val="en-US" w:eastAsia="zh-CN"/>
                    </w:rPr>
                    <w:t>ELES-15J</w:t>
                  </w:r>
                  <w:r>
                    <w:rPr>
                      <w:rFonts w:hint="eastAsia" w:ascii="Cambria" w:hAnsi="Cambria" w:cs="Cambria"/>
                      <w:b/>
                      <w:bCs/>
                      <w:sz w:val="44"/>
                      <w:szCs w:val="44"/>
                      <w:lang w:val="en-US" w:eastAsia="zh-CN"/>
                    </w:rPr>
                    <w:t xml:space="preserve"> </w:t>
                  </w:r>
                </w:p>
                <w:p>
                  <w:pPr>
                    <w:ind w:firstLine="883" w:firstLineChars="200"/>
                    <w:rPr>
                      <w:rFonts w:hint="default" w:ascii="Cambria" w:hAnsi="Cambria" w:cs="Cambria"/>
                      <w:b/>
                      <w:bCs/>
                      <w:sz w:val="44"/>
                      <w:szCs w:val="44"/>
                      <w:lang w:val="en-US" w:eastAsia="zh-CN"/>
                    </w:rPr>
                  </w:pPr>
                </w:p>
                <w:p>
                  <w:pPr>
                    <w:ind w:firstLine="442" w:firstLineChars="100"/>
                    <w:rPr>
                      <w:rFonts w:hint="default" w:ascii="Cambria" w:hAnsi="Cambria" w:cs="Cambria"/>
                      <w:b/>
                      <w:bCs/>
                      <w:sz w:val="44"/>
                      <w:szCs w:val="44"/>
                      <w:lang w:val="en-US" w:eastAsia="zh-CN"/>
                    </w:rPr>
                  </w:pPr>
                  <w:r>
                    <w:rPr>
                      <w:rFonts w:hint="default" w:ascii="Cambria" w:hAnsi="Cambria" w:cs="Cambria"/>
                      <w:b/>
                      <w:bCs/>
                      <w:sz w:val="44"/>
                      <w:szCs w:val="44"/>
                      <w:lang w:val="en-US" w:eastAsia="zh-CN"/>
                    </w:rPr>
                    <w:t>CL Economical Type Full Electric Stacker</w:t>
                  </w:r>
                </w:p>
              </w:txbxContent>
            </v:textbox>
          </v:shape>
        </w:pict>
      </w:r>
      <w:bookmarkStart w:id="62" w:name="_GoBack"/>
      <w:bookmarkEnd w:id="62"/>
      <w:r>
        <w:rPr>
          <w:rFonts w:hint="default" w:ascii="Cambria" w:hAnsi="Cambria" w:cs="Cambria"/>
          <w:sz w:val="36"/>
        </w:rPr>
        <w:pict>
          <v:shape id="_x0000_s1049" o:spid="_x0000_s1049" o:spt="202" type="#_x0000_t202" style="position:absolute;left:0pt;margin-left:-45.8pt;margin-top:649.5pt;height:45.65pt;width:477.5pt;z-index:251668480;mso-width-relative:page;mso-height-relative:page;" fillcolor="#FFFFFF" filled="t" stroked="f" coordsize="21600,21600">
            <v:path/>
            <v:fill on="t" color2="#FFFFFF" focussize="0,0"/>
            <v:stroke on="f"/>
            <v:imagedata o:title=""/>
            <o:lock v:ext="edit" aspectratio="f"/>
            <v:textbox>
              <w:txbxContent>
                <w:p>
                  <w:pPr>
                    <w:pStyle w:val="19"/>
                    <w:jc w:val="right"/>
                    <w:rPr>
                      <w:rFonts w:hint="default" w:eastAsia="宋体" w:cs="宋体" w:asciiTheme="majorAscii" w:hAnsiTheme="majorAscii"/>
                      <w:sz w:val="18"/>
                      <w:szCs w:val="18"/>
                    </w:rPr>
                  </w:pPr>
                  <w:r>
                    <w:rPr>
                      <w:rFonts w:hint="default" w:eastAsia="宋体" w:cs="宋体" w:asciiTheme="majorAscii" w:hAnsiTheme="majorAscii"/>
                      <w:sz w:val="18"/>
                      <w:szCs w:val="18"/>
                    </w:rPr>
                    <w:t>Add: #66 Dasong Road Zhanqi Town Yinzhou District Ningbo City China 315144</w:t>
                  </w:r>
                </w:p>
                <w:p>
                  <w:pPr>
                    <w:pStyle w:val="19"/>
                    <w:jc w:val="right"/>
                    <w:rPr>
                      <w:rFonts w:hint="default" w:ascii="Cambria" w:hAnsi="Cambria" w:cs="Cambria"/>
                      <w:sz w:val="18"/>
                      <w:szCs w:val="18"/>
                      <w:lang w:val="en-US" w:eastAsia="zh-CN"/>
                    </w:rPr>
                  </w:pPr>
                  <w:r>
                    <w:rPr>
                      <w:rFonts w:hint="eastAsia" w:asciiTheme="majorHAnsi" w:hAnsiTheme="majorHAnsi" w:eastAsiaTheme="majorEastAsia" w:cstheme="majorBidi"/>
                      <w:sz w:val="18"/>
                      <w:szCs w:val="18"/>
                      <w:lang w:val="en-US" w:eastAsia="zh-CN"/>
                    </w:rPr>
                    <w:t>JANUARY.2022</w:t>
                  </w:r>
                </w:p>
                <w:p/>
              </w:txbxContent>
            </v:textbox>
          </v:shape>
        </w:pict>
      </w:r>
      <w:r>
        <w:rPr>
          <w:rFonts w:hint="default" w:ascii="Cambria" w:hAnsi="Cambria" w:cs="Cambria"/>
          <w:b/>
          <w:sz w:val="36"/>
          <w:szCs w:val="36"/>
        </w:rPr>
        <w:br w:type="page"/>
      </w:r>
    </w:p>
    <w:p>
      <w:pPr>
        <w:pStyle w:val="8"/>
        <w:tabs>
          <w:tab w:val="right" w:leader="dot" w:pos="8306"/>
        </w:tabs>
        <w:jc w:val="center"/>
        <w:rPr>
          <w:rFonts w:hint="default" w:ascii="Cambria" w:hAnsi="Cambria" w:eastAsia="幼圆" w:cs="Cambria"/>
          <w:sz w:val="44"/>
          <w:szCs w:val="44"/>
          <w:lang w:val="zh-CN"/>
        </w:rPr>
      </w:pPr>
      <w:r>
        <w:rPr>
          <w:rFonts w:hint="default" w:ascii="Cambria" w:hAnsi="Cambria" w:eastAsia="幼圆" w:cs="Cambria"/>
          <w:sz w:val="44"/>
          <w:szCs w:val="44"/>
          <w:lang w:val="en-US" w:eastAsia="zh-CN"/>
        </w:rPr>
        <w:t>C</w:t>
      </w:r>
      <w:r>
        <w:rPr>
          <w:rFonts w:hint="default" w:ascii="Cambria" w:hAnsi="Cambria" w:eastAsia="幼圆" w:cs="Cambria"/>
          <w:sz w:val="44"/>
          <w:szCs w:val="44"/>
          <w:lang w:val="zh-CN"/>
        </w:rPr>
        <w:t>atalogue</w:t>
      </w:r>
    </w:p>
    <w:sdt>
      <w:sdtPr>
        <w:rPr>
          <w:rFonts w:hint="default" w:ascii="Cambria" w:hAnsi="Cambria" w:cs="Cambria" w:eastAsiaTheme="minorEastAsia"/>
          <w:b w:val="0"/>
          <w:bCs w:val="0"/>
          <w:color w:val="auto"/>
          <w:kern w:val="2"/>
          <w:sz w:val="22"/>
          <w:szCs w:val="22"/>
          <w:lang w:val="zh-CN"/>
        </w:rPr>
        <w:id w:val="2029527"/>
      </w:sdtPr>
      <w:sdtEndPr>
        <w:rPr>
          <w:rFonts w:hint="default" w:ascii="Cambria" w:hAnsi="Cambria" w:eastAsia="宋体" w:cs="Cambria"/>
          <w:b w:val="0"/>
          <w:bCs w:val="0"/>
          <w:color w:val="auto"/>
          <w:kern w:val="2"/>
          <w:sz w:val="21"/>
          <w:szCs w:val="21"/>
          <w:lang w:val="zh-CN"/>
        </w:rPr>
      </w:sdtEndPr>
      <w:sdtContent>
        <w:p>
          <w:pPr>
            <w:pStyle w:val="22"/>
            <w:jc w:val="center"/>
            <w:rPr>
              <w:rFonts w:hint="default" w:ascii="Cambria" w:hAnsi="Cambria" w:cs="Cambria"/>
              <w:lang w:val="en-US"/>
            </w:rPr>
          </w:pPr>
        </w:p>
        <w:p>
          <w:pPr>
            <w:pStyle w:val="8"/>
            <w:tabs>
              <w:tab w:val="right" w:leader="dot" w:pos="8306"/>
            </w:tabs>
            <w:rPr>
              <w:rFonts w:hint="default" w:ascii="Cambria" w:hAnsi="Cambria" w:cs="Cambria"/>
            </w:rPr>
          </w:pPr>
          <w:r>
            <w:rPr>
              <w:rFonts w:hint="default" w:ascii="Cambria" w:hAnsi="Cambria" w:eastAsia="宋体" w:cs="Cambria"/>
              <w:b w:val="0"/>
              <w:bCs w:val="0"/>
              <w:color w:val="auto"/>
              <w:kern w:val="2"/>
              <w:sz w:val="21"/>
              <w:szCs w:val="21"/>
              <w:lang w:val="zh-CN"/>
            </w:rPr>
            <w:fldChar w:fldCharType="begin"/>
          </w:r>
          <w:r>
            <w:rPr>
              <w:rFonts w:hint="default" w:ascii="Cambria" w:hAnsi="Cambria" w:eastAsia="宋体" w:cs="Cambria"/>
              <w:b w:val="0"/>
              <w:bCs w:val="0"/>
              <w:color w:val="auto"/>
              <w:kern w:val="2"/>
              <w:sz w:val="21"/>
              <w:szCs w:val="21"/>
              <w:lang w:val="zh-CN"/>
            </w:rPr>
            <w:instrText xml:space="preserve">TOC \o "1-3" \h \u </w:instrText>
          </w:r>
          <w:r>
            <w:rPr>
              <w:rFonts w:hint="default" w:ascii="Cambria" w:hAnsi="Cambria" w:eastAsia="宋体" w:cs="Cambria"/>
              <w:b w:val="0"/>
              <w:bCs w:val="0"/>
              <w:color w:val="auto"/>
              <w:kern w:val="2"/>
              <w:sz w:val="21"/>
              <w:szCs w:val="21"/>
              <w:lang w:val="zh-CN"/>
            </w:rPr>
            <w:fldChar w:fldCharType="separate"/>
          </w: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_Toc654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1. The Introduction</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_Toc654 </w:instrText>
          </w:r>
          <w:r>
            <w:rPr>
              <w:rFonts w:hint="default" w:ascii="Cambria" w:hAnsi="Cambria" w:cs="Cambria"/>
            </w:rPr>
            <w:fldChar w:fldCharType="separate"/>
          </w:r>
          <w:r>
            <w:rPr>
              <w:rFonts w:hint="default" w:ascii="Cambria" w:hAnsi="Cambria" w:cs="Cambria"/>
            </w:rPr>
            <w:t>3</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_Toc9126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1.1.Overview</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_Toc9126 </w:instrText>
          </w:r>
          <w:r>
            <w:rPr>
              <w:rFonts w:hint="default" w:ascii="Cambria" w:hAnsi="Cambria" w:cs="Cambria"/>
            </w:rPr>
            <w:fldChar w:fldCharType="separate"/>
          </w:r>
          <w:r>
            <w:rPr>
              <w:rFonts w:hint="default" w:ascii="Cambria" w:hAnsi="Cambria" w:cs="Cambria"/>
            </w:rPr>
            <w:t>3</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_Toc9759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1.2.Parameter</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_Toc9759 </w:instrText>
          </w:r>
          <w:r>
            <w:rPr>
              <w:rFonts w:hint="default" w:ascii="Cambria" w:hAnsi="Cambria" w:cs="Cambria"/>
            </w:rPr>
            <w:fldChar w:fldCharType="separate"/>
          </w:r>
          <w:r>
            <w:rPr>
              <w:rFonts w:hint="default" w:ascii="Cambria" w:hAnsi="Cambria" w:cs="Cambria"/>
            </w:rPr>
            <w:t>3</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8"/>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_Toc1954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2. Basic structure and working principle</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_Toc1954 </w:instrText>
          </w:r>
          <w:r>
            <w:rPr>
              <w:rFonts w:hint="default" w:ascii="Cambria" w:hAnsi="Cambria" w:cs="Cambria"/>
            </w:rPr>
            <w:fldChar w:fldCharType="separate"/>
          </w:r>
          <w:r>
            <w:rPr>
              <w:rFonts w:hint="default" w:ascii="Cambria" w:hAnsi="Cambria" w:cs="Cambria"/>
            </w:rPr>
            <w:t>5</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_Toc6592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2.1 Basic structure</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_Toc6592 </w:instrText>
          </w:r>
          <w:r>
            <w:rPr>
              <w:rFonts w:hint="default" w:ascii="Cambria" w:hAnsi="Cambria" w:cs="Cambria"/>
            </w:rPr>
            <w:fldChar w:fldCharType="separate"/>
          </w:r>
          <w:r>
            <w:rPr>
              <w:rFonts w:hint="default" w:ascii="Cambria" w:hAnsi="Cambria" w:cs="Cambria"/>
            </w:rPr>
            <w:t>5</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_Toc11042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2.2. Working principle</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_Toc11042 </w:instrText>
          </w:r>
          <w:r>
            <w:rPr>
              <w:rFonts w:hint="default" w:ascii="Cambria" w:hAnsi="Cambria" w:cs="Cambria"/>
            </w:rPr>
            <w:fldChar w:fldCharType="separate"/>
          </w:r>
          <w:r>
            <w:rPr>
              <w:rFonts w:hint="default" w:ascii="Cambria" w:hAnsi="Cambria" w:cs="Cambria"/>
            </w:rPr>
            <w:t>6</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_Toc7355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2.3.Electrical principle</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_Toc7355 </w:instrText>
          </w:r>
          <w:r>
            <w:rPr>
              <w:rFonts w:hint="default" w:ascii="Cambria" w:hAnsi="Cambria" w:cs="Cambria"/>
            </w:rPr>
            <w:fldChar w:fldCharType="separate"/>
          </w:r>
          <w:r>
            <w:rPr>
              <w:rFonts w:hint="default" w:ascii="Cambria" w:hAnsi="Cambria" w:cs="Cambria"/>
            </w:rPr>
            <w:t>8</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_Toc8159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2.4. Hydraulic Principle</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_Toc8159 </w:instrText>
          </w:r>
          <w:r>
            <w:rPr>
              <w:rFonts w:hint="default" w:ascii="Cambria" w:hAnsi="Cambria" w:cs="Cambria"/>
            </w:rPr>
            <w:fldChar w:fldCharType="separate"/>
          </w:r>
          <w:r>
            <w:rPr>
              <w:rFonts w:hint="default" w:ascii="Cambria" w:hAnsi="Cambria" w:cs="Cambria"/>
            </w:rPr>
            <w:t>10</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8"/>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_Toc29466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3.Safety operation and attention</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_Toc29466 </w:instrText>
          </w:r>
          <w:r>
            <w:rPr>
              <w:rFonts w:hint="default" w:ascii="Cambria" w:hAnsi="Cambria" w:cs="Cambria"/>
            </w:rPr>
            <w:fldChar w:fldCharType="separate"/>
          </w:r>
          <w:r>
            <w:rPr>
              <w:rFonts w:hint="default" w:ascii="Cambria" w:hAnsi="Cambria" w:cs="Cambria"/>
            </w:rPr>
            <w:t>11</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_Toc30249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3.1 General regulation</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_Toc30249 </w:instrText>
          </w:r>
          <w:r>
            <w:rPr>
              <w:rFonts w:hint="default" w:ascii="Cambria" w:hAnsi="Cambria" w:cs="Cambria"/>
            </w:rPr>
            <w:fldChar w:fldCharType="separate"/>
          </w:r>
          <w:r>
            <w:rPr>
              <w:rFonts w:hint="default" w:ascii="Cambria" w:hAnsi="Cambria" w:cs="Cambria"/>
            </w:rPr>
            <w:t>11</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_Toc32424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3.2 Transportation and storage</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_Toc32424 </w:instrText>
          </w:r>
          <w:r>
            <w:rPr>
              <w:rFonts w:hint="default" w:ascii="Cambria" w:hAnsi="Cambria" w:cs="Cambria"/>
            </w:rPr>
            <w:fldChar w:fldCharType="separate"/>
          </w:r>
          <w:r>
            <w:rPr>
              <w:rFonts w:hint="default" w:ascii="Cambria" w:hAnsi="Cambria" w:cs="Cambria"/>
            </w:rPr>
            <w:t>11</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_Toc22614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3.3 Check before usage</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_Toc22614 </w:instrText>
          </w:r>
          <w:r>
            <w:rPr>
              <w:rFonts w:hint="default" w:ascii="Cambria" w:hAnsi="Cambria" w:cs="Cambria"/>
            </w:rPr>
            <w:fldChar w:fldCharType="separate"/>
          </w:r>
          <w:r>
            <w:rPr>
              <w:rFonts w:hint="default" w:ascii="Cambria" w:hAnsi="Cambria" w:cs="Cambria"/>
            </w:rPr>
            <w:t>11</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_Toc14652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3.4 Operation regulation</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_Toc14652 </w:instrText>
          </w:r>
          <w:r>
            <w:rPr>
              <w:rFonts w:hint="default" w:ascii="Cambria" w:hAnsi="Cambria" w:cs="Cambria"/>
            </w:rPr>
            <w:fldChar w:fldCharType="separate"/>
          </w:r>
          <w:r>
            <w:rPr>
              <w:rFonts w:hint="default" w:ascii="Cambria" w:hAnsi="Cambria" w:cs="Cambria"/>
            </w:rPr>
            <w:t>12</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8"/>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_Toc13933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4.Maintenance</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_Toc13933 </w:instrText>
          </w:r>
          <w:r>
            <w:rPr>
              <w:rFonts w:hint="default" w:ascii="Cambria" w:hAnsi="Cambria" w:cs="Cambria"/>
            </w:rPr>
            <w:fldChar w:fldCharType="separate"/>
          </w:r>
          <w:r>
            <w:rPr>
              <w:rFonts w:hint="default" w:ascii="Cambria" w:hAnsi="Cambria" w:cs="Cambria"/>
            </w:rPr>
            <w:t>16</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_Toc25118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4.1 Maintenance procedures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_Toc25118 </w:instrText>
          </w:r>
          <w:r>
            <w:rPr>
              <w:rFonts w:hint="default" w:ascii="Cambria" w:hAnsi="Cambria" w:cs="Cambria"/>
            </w:rPr>
            <w:fldChar w:fldCharType="separate"/>
          </w:r>
          <w:r>
            <w:rPr>
              <w:rFonts w:hint="default" w:ascii="Cambria" w:hAnsi="Cambria" w:cs="Cambria"/>
            </w:rPr>
            <w:t>16</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_Toc11375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4.2 Daily Maintenance</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_Toc11375 </w:instrText>
          </w:r>
          <w:r>
            <w:rPr>
              <w:rFonts w:hint="default" w:ascii="Cambria" w:hAnsi="Cambria" w:cs="Cambria"/>
            </w:rPr>
            <w:fldChar w:fldCharType="separate"/>
          </w:r>
          <w:r>
            <w:rPr>
              <w:rFonts w:hint="default" w:ascii="Cambria" w:hAnsi="Cambria" w:cs="Cambria"/>
            </w:rPr>
            <w:t>17</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_Toc32704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4.3 Maintenance Manual</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_Toc32704 </w:instrText>
          </w:r>
          <w:r>
            <w:rPr>
              <w:rFonts w:hint="default" w:ascii="Cambria" w:hAnsi="Cambria" w:cs="Cambria"/>
            </w:rPr>
            <w:fldChar w:fldCharType="separate"/>
          </w:r>
          <w:r>
            <w:rPr>
              <w:rFonts w:hint="default" w:ascii="Cambria" w:hAnsi="Cambria" w:cs="Cambria"/>
            </w:rPr>
            <w:t>17</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_Toc24495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4.4 Maintenance, Recharging and Replacement of the Accumulator(Battery)</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_Toc24495 </w:instrText>
          </w:r>
          <w:r>
            <w:rPr>
              <w:rFonts w:hint="default" w:ascii="Cambria" w:hAnsi="Cambria" w:cs="Cambria"/>
            </w:rPr>
            <w:fldChar w:fldCharType="separate"/>
          </w:r>
          <w:r>
            <w:rPr>
              <w:rFonts w:hint="default" w:ascii="Cambria" w:hAnsi="Cambria" w:cs="Cambria"/>
            </w:rPr>
            <w:t>19</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8"/>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_Toc8234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5.Repair Manual</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_Toc8234 </w:instrText>
          </w:r>
          <w:r>
            <w:rPr>
              <w:rFonts w:hint="default" w:ascii="Cambria" w:hAnsi="Cambria" w:cs="Cambria"/>
            </w:rPr>
            <w:fldChar w:fldCharType="separate"/>
          </w:r>
          <w:r>
            <w:rPr>
              <w:rFonts w:hint="default" w:ascii="Cambria" w:hAnsi="Cambria" w:cs="Cambria"/>
            </w:rPr>
            <w:t>23</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_Toc13330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5.2 Preparation before repair</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_Toc13330 </w:instrText>
          </w:r>
          <w:r>
            <w:rPr>
              <w:rFonts w:hint="default" w:ascii="Cambria" w:hAnsi="Cambria" w:cs="Cambria"/>
            </w:rPr>
            <w:fldChar w:fldCharType="separate"/>
          </w:r>
          <w:r>
            <w:rPr>
              <w:rFonts w:hint="default" w:ascii="Cambria" w:hAnsi="Cambria" w:cs="Cambria"/>
            </w:rPr>
            <w:t>24</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_Toc21952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5.3 Check hydraulic oil mass</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_Toc21952 </w:instrText>
          </w:r>
          <w:r>
            <w:rPr>
              <w:rFonts w:hint="default" w:ascii="Cambria" w:hAnsi="Cambria" w:cs="Cambria"/>
            </w:rPr>
            <w:fldChar w:fldCharType="separate"/>
          </w:r>
          <w:r>
            <w:rPr>
              <w:rFonts w:hint="default" w:ascii="Cambria" w:hAnsi="Cambria" w:cs="Cambria"/>
            </w:rPr>
            <w:t>24</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9"/>
            <w:tabs>
              <w:tab w:val="right" w:leader="dot" w:pos="8306"/>
            </w:tabs>
            <w:rPr>
              <w:rFonts w:hint="default" w:ascii="Cambria" w:hAnsi="Cambria" w:cs="Cambria"/>
            </w:rPr>
          </w:pPr>
          <w:r>
            <w:rPr>
              <w:rFonts w:hint="default" w:ascii="Cambria" w:hAnsi="Cambria" w:eastAsia="宋体" w:cs="Cambria"/>
              <w:bCs w:val="0"/>
              <w:color w:val="auto"/>
              <w:kern w:val="2"/>
              <w:szCs w:val="21"/>
              <w:lang w:val="zh-CN"/>
            </w:rPr>
            <w:fldChar w:fldCharType="begin"/>
          </w:r>
          <w:r>
            <w:rPr>
              <w:rFonts w:hint="default" w:ascii="Cambria" w:hAnsi="Cambria" w:eastAsia="宋体" w:cs="Cambria"/>
              <w:bCs w:val="0"/>
              <w:kern w:val="2"/>
              <w:szCs w:val="21"/>
              <w:lang w:val="zh-CN"/>
            </w:rPr>
            <w:instrText xml:space="preserve"> HYPERLINK \l _Toc51 </w:instrText>
          </w:r>
          <w:r>
            <w:rPr>
              <w:rFonts w:hint="default" w:ascii="Cambria" w:hAnsi="Cambria" w:eastAsia="宋体" w:cs="Cambria"/>
              <w:bCs w:val="0"/>
              <w:kern w:val="2"/>
              <w:szCs w:val="21"/>
              <w:lang w:val="zh-CN"/>
            </w:rPr>
            <w:fldChar w:fldCharType="separate"/>
          </w:r>
          <w:r>
            <w:rPr>
              <w:rFonts w:hint="default" w:ascii="Cambria" w:hAnsi="Cambria" w:cs="Cambria"/>
              <w:lang w:val="en-US" w:eastAsia="zh-CN"/>
            </w:rPr>
            <w:t>5.4 Complete repair,the preparation before using</w:t>
          </w:r>
          <w:r>
            <w:rPr>
              <w:rFonts w:hint="default" w:ascii="Cambria" w:hAnsi="Cambria" w:cs="Cambria"/>
            </w:rPr>
            <w:tab/>
          </w:r>
          <w:r>
            <w:rPr>
              <w:rFonts w:hint="default" w:ascii="Cambria" w:hAnsi="Cambria" w:cs="Cambria"/>
            </w:rPr>
            <w:fldChar w:fldCharType="begin"/>
          </w:r>
          <w:r>
            <w:rPr>
              <w:rFonts w:hint="default" w:ascii="Cambria" w:hAnsi="Cambria" w:cs="Cambria"/>
            </w:rPr>
            <w:instrText xml:space="preserve"> PAGEREF _Toc51 </w:instrText>
          </w:r>
          <w:r>
            <w:rPr>
              <w:rFonts w:hint="default" w:ascii="Cambria" w:hAnsi="Cambria" w:cs="Cambria"/>
            </w:rPr>
            <w:fldChar w:fldCharType="separate"/>
          </w:r>
          <w:r>
            <w:rPr>
              <w:rFonts w:hint="default" w:ascii="Cambria" w:hAnsi="Cambria" w:cs="Cambria"/>
            </w:rPr>
            <w:t>24</w:t>
          </w:r>
          <w:r>
            <w:rPr>
              <w:rFonts w:hint="default" w:ascii="Cambria" w:hAnsi="Cambria" w:cs="Cambria"/>
            </w:rPr>
            <w:fldChar w:fldCharType="end"/>
          </w:r>
          <w:r>
            <w:rPr>
              <w:rFonts w:hint="default" w:ascii="Cambria" w:hAnsi="Cambria" w:eastAsia="宋体" w:cs="Cambria"/>
              <w:bCs w:val="0"/>
              <w:color w:val="auto"/>
              <w:kern w:val="2"/>
              <w:szCs w:val="21"/>
              <w:lang w:val="zh-CN"/>
            </w:rPr>
            <w:fldChar w:fldCharType="end"/>
          </w:r>
        </w:p>
        <w:p>
          <w:pPr>
            <w:pStyle w:val="4"/>
            <w:spacing w:line="276" w:lineRule="auto"/>
            <w:ind w:left="446"/>
            <w:rPr>
              <w:rFonts w:hint="default" w:ascii="Cambria" w:hAnsi="Cambria" w:eastAsia="宋体" w:cs="Cambria"/>
              <w:b w:val="0"/>
              <w:bCs w:val="0"/>
              <w:color w:val="auto"/>
              <w:kern w:val="2"/>
              <w:sz w:val="21"/>
              <w:szCs w:val="21"/>
              <w:lang w:val="zh-CN"/>
            </w:rPr>
          </w:pPr>
          <w:r>
            <w:rPr>
              <w:rFonts w:hint="default" w:ascii="Cambria" w:hAnsi="Cambria" w:eastAsia="宋体" w:cs="Cambria"/>
              <w:bCs w:val="0"/>
              <w:color w:val="auto"/>
              <w:kern w:val="2"/>
              <w:szCs w:val="21"/>
              <w:lang w:val="zh-CN"/>
            </w:rPr>
            <w:fldChar w:fldCharType="end"/>
          </w:r>
        </w:p>
        <w:p>
          <w:pPr>
            <w:pStyle w:val="4"/>
            <w:spacing w:line="276" w:lineRule="auto"/>
            <w:ind w:left="446"/>
            <w:rPr>
              <w:rFonts w:hint="default" w:ascii="Cambria" w:hAnsi="Cambria" w:cs="Cambria"/>
              <w:szCs w:val="21"/>
              <w:lang w:val="zh-CN"/>
            </w:rPr>
          </w:pPr>
        </w:p>
      </w:sdtContent>
    </w:sdt>
    <w:p>
      <w:pPr>
        <w:rPr>
          <w:rFonts w:hint="default" w:ascii="Cambria" w:hAnsi="Cambria" w:cs="Cambria"/>
        </w:rPr>
      </w:pPr>
    </w:p>
    <w:p>
      <w:pPr>
        <w:pStyle w:val="2"/>
        <w:rPr>
          <w:rFonts w:hint="default" w:ascii="Cambria" w:hAnsi="Cambria" w:cs="Cambria"/>
          <w:lang w:eastAsia="zh-CN"/>
        </w:rPr>
      </w:pPr>
      <w:bookmarkStart w:id="0" w:name="_Toc24172"/>
      <w:bookmarkStart w:id="1" w:name="_Toc654"/>
      <w:r>
        <w:rPr>
          <w:rFonts w:hint="default" w:ascii="Cambria" w:hAnsi="Cambria" w:cs="Cambria"/>
          <w:lang w:val="en-US" w:eastAsia="zh-CN"/>
        </w:rPr>
        <w:t>1. The Introduction</w:t>
      </w:r>
      <w:bookmarkEnd w:id="0"/>
      <w:bookmarkEnd w:id="1"/>
    </w:p>
    <w:p>
      <w:pPr>
        <w:pStyle w:val="3"/>
        <w:rPr>
          <w:rFonts w:hint="default" w:ascii="Cambria" w:hAnsi="Cambria" w:cs="Cambria"/>
          <w:lang w:val="en-US" w:eastAsia="zh-CN"/>
        </w:rPr>
      </w:pPr>
      <w:bookmarkStart w:id="2" w:name="_Toc32257"/>
      <w:bookmarkStart w:id="3" w:name="_Toc9126"/>
      <w:r>
        <w:rPr>
          <w:rFonts w:hint="default" w:ascii="Cambria" w:hAnsi="Cambria" w:cs="Cambria"/>
          <w:lang w:val="en-US" w:eastAsia="zh-CN"/>
        </w:rPr>
        <w:t>1.1.Overview</w:t>
      </w:r>
      <w:bookmarkEnd w:id="2"/>
      <w:bookmarkEnd w:id="3"/>
      <w:r>
        <w:rPr>
          <w:rFonts w:hint="default" w:ascii="Cambria" w:hAnsi="Cambria" w:cs="Cambria"/>
          <w:lang w:val="en-US" w:eastAsia="zh-CN"/>
        </w:rPr>
        <w:t xml:space="preserve"> </w:t>
      </w:r>
    </w:p>
    <w:p>
      <w:pPr>
        <w:rPr>
          <w:rFonts w:hint="default" w:ascii="Cambria" w:hAnsi="Cambria" w:cs="Cambria"/>
          <w:lang w:val="en-US" w:eastAsia="zh-CN"/>
        </w:rPr>
      </w:pPr>
      <w:r>
        <w:rPr>
          <w:rFonts w:hint="default" w:ascii="Cambria" w:hAnsi="Cambria" w:cs="Cambria"/>
          <w:lang w:val="en-US" w:eastAsia="zh-CN"/>
        </w:rPr>
        <w:t>This manual include all information about CL Economical Type Full Electric Stacker (as follow ‘stacker’ ).</w:t>
      </w:r>
    </w:p>
    <w:p>
      <w:pPr>
        <w:rPr>
          <w:rFonts w:hint="default" w:ascii="Cambria" w:hAnsi="Cambria" w:cs="Cambria"/>
          <w:lang w:val="en-US" w:eastAsia="zh-CN"/>
        </w:rPr>
      </w:pPr>
      <w:r>
        <w:rPr>
          <w:rFonts w:hint="default" w:ascii="Cambria" w:hAnsi="Cambria" w:cs="Cambria"/>
          <w:lang w:val="en-US" w:eastAsia="zh-CN"/>
        </w:rPr>
        <w:t>The model of stacker ‘CL15GB—15 rated load 1.5ton’ is in accordance with the documents of JB/T8452-1996, ‘GB’ is the model code.</w:t>
      </w:r>
    </w:p>
    <w:p>
      <w:pPr>
        <w:pStyle w:val="19"/>
        <w:spacing w:line="360" w:lineRule="auto"/>
        <w:rPr>
          <w:rFonts w:hint="default" w:ascii="Cambria" w:hAnsi="Cambria" w:cs="Cambria"/>
          <w:b/>
          <w:sz w:val="21"/>
          <w:szCs w:val="21"/>
          <w:lang w:eastAsia="zh-CN"/>
        </w:rPr>
      </w:pPr>
      <w:r>
        <w:rPr>
          <w:rFonts w:hint="default" w:ascii="Cambria" w:hAnsi="Cambria" w:cs="Cambria"/>
          <w:lang w:val="en-US" w:eastAsia="zh-CN"/>
        </w:rPr>
        <w:drawing>
          <wp:anchor distT="0" distB="0" distL="114300" distR="114300" simplePos="0" relativeHeight="251660288" behindDoc="0" locked="0" layoutInCell="1" allowOverlap="1">
            <wp:simplePos x="0" y="0"/>
            <wp:positionH relativeFrom="column">
              <wp:posOffset>1490345</wp:posOffset>
            </wp:positionH>
            <wp:positionV relativeFrom="paragraph">
              <wp:posOffset>26035</wp:posOffset>
            </wp:positionV>
            <wp:extent cx="3305175" cy="4219575"/>
            <wp:effectExtent l="19050" t="0" r="9525" b="0"/>
            <wp:wrapNone/>
            <wp:docPr id="5" name="图片 1" descr="D:\说明书文件\机型参数图\CLJ1030 主视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D:\说明书文件\机型参数图\CLJ1030 主视图.jpg"/>
                    <pic:cNvPicPr>
                      <a:picLocks noChangeAspect="1" noChangeArrowheads="1"/>
                    </pic:cNvPicPr>
                  </pic:nvPicPr>
                  <pic:blipFill>
                    <a:blip r:embed="rId7" cstate="print"/>
                    <a:srcRect l="2908" t="8428" b="3856"/>
                    <a:stretch>
                      <a:fillRect/>
                    </a:stretch>
                  </pic:blipFill>
                  <pic:spPr>
                    <a:xfrm>
                      <a:off x="0" y="0"/>
                      <a:ext cx="3305175" cy="4219575"/>
                    </a:xfrm>
                    <a:prstGeom prst="rect">
                      <a:avLst/>
                    </a:prstGeom>
                    <a:noFill/>
                    <a:ln w="9525">
                      <a:noFill/>
                      <a:miter lim="800000"/>
                      <a:headEnd/>
                      <a:tailEnd/>
                    </a:ln>
                  </pic:spPr>
                </pic:pic>
              </a:graphicData>
            </a:graphic>
          </wp:anchor>
        </w:drawing>
      </w:r>
    </w:p>
    <w:p>
      <w:pPr>
        <w:pStyle w:val="3"/>
        <w:rPr>
          <w:rFonts w:hint="default" w:ascii="Cambria" w:hAnsi="Cambria" w:cs="Cambria"/>
          <w:lang w:val="en-US" w:eastAsia="zh-CN"/>
        </w:rPr>
      </w:pPr>
      <w:bookmarkStart w:id="4" w:name="_Toc9759"/>
      <w:bookmarkStart w:id="5" w:name="_Toc3434"/>
      <w:r>
        <w:rPr>
          <w:rFonts w:hint="default" w:ascii="Cambria" w:hAnsi="Cambria" w:cs="Cambria"/>
          <w:lang w:val="en-US" w:eastAsia="zh-CN"/>
        </w:rPr>
        <w:t>1.2.Parameter</w:t>
      </w:r>
      <w:bookmarkEnd w:id="4"/>
      <w:bookmarkEnd w:id="5"/>
    </w:p>
    <w:p>
      <w:pPr>
        <w:rPr>
          <w:rFonts w:hint="default" w:ascii="Cambria" w:hAnsi="Cambria" w:cs="Cambria"/>
        </w:rPr>
      </w:pPr>
      <w:r>
        <w:rPr>
          <w:rFonts w:hint="default" w:ascii="Cambria" w:hAnsi="Cambria" w:cs="Cambria"/>
        </w:rPr>
        <w:t xml:space="preserve"> </w:t>
      </w: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r>
        <w:rPr>
          <w:rFonts w:hint="default" w:ascii="Cambria" w:hAnsi="Cambria" w:cs="Cambria"/>
        </w:rPr>
        <w:drawing>
          <wp:anchor distT="0" distB="0" distL="114300" distR="114300" simplePos="0" relativeHeight="251661312" behindDoc="0" locked="0" layoutInCell="1" allowOverlap="1">
            <wp:simplePos x="0" y="0"/>
            <wp:positionH relativeFrom="column">
              <wp:posOffset>393700</wp:posOffset>
            </wp:positionH>
            <wp:positionV relativeFrom="paragraph">
              <wp:posOffset>40005</wp:posOffset>
            </wp:positionV>
            <wp:extent cx="4798695" cy="2371725"/>
            <wp:effectExtent l="19050" t="0" r="1905" b="0"/>
            <wp:wrapNone/>
            <wp:docPr id="6" name="图片 2" descr="D:\说明书文件\机型参数图\CLJ1030 俯视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D:\说明书文件\机型参数图\CLJ1030 俯视图.jpg"/>
                    <pic:cNvPicPr>
                      <a:picLocks noChangeAspect="1" noChangeArrowheads="1"/>
                    </pic:cNvPicPr>
                  </pic:nvPicPr>
                  <pic:blipFill>
                    <a:blip r:embed="rId8" cstate="print"/>
                    <a:srcRect l="6012" t="18612" r="4232" b="18609"/>
                    <a:stretch>
                      <a:fillRect/>
                    </a:stretch>
                  </pic:blipFill>
                  <pic:spPr>
                    <a:xfrm>
                      <a:off x="0" y="0"/>
                      <a:ext cx="4798695" cy="2371725"/>
                    </a:xfrm>
                    <a:prstGeom prst="rect">
                      <a:avLst/>
                    </a:prstGeom>
                    <a:noFill/>
                    <a:ln w="9525">
                      <a:noFill/>
                      <a:miter lim="800000"/>
                      <a:headEnd/>
                      <a:tailEnd/>
                    </a:ln>
                  </pic:spPr>
                </pic:pic>
              </a:graphicData>
            </a:graphic>
          </wp:anchor>
        </w:drawing>
      </w: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rPr>
          <w:rFonts w:hint="default" w:ascii="Cambria" w:hAnsi="Cambria" w:cs="Cambria"/>
        </w:rPr>
      </w:pPr>
    </w:p>
    <w:p>
      <w:pPr>
        <w:jc w:val="center"/>
        <w:rPr>
          <w:rFonts w:hint="default" w:ascii="Cambria" w:hAnsi="Cambria" w:cs="Cambria"/>
          <w:b/>
          <w:sz w:val="32"/>
          <w:szCs w:val="32"/>
        </w:rPr>
      </w:pPr>
    </w:p>
    <w:p>
      <w:pPr>
        <w:jc w:val="center"/>
        <w:rPr>
          <w:rFonts w:hint="default" w:ascii="Cambria" w:hAnsi="Cambria" w:cs="Cambria"/>
          <w:b/>
          <w:szCs w:val="21"/>
        </w:rPr>
      </w:pPr>
    </w:p>
    <w:p>
      <w:pPr>
        <w:rPr>
          <w:rFonts w:hint="default" w:ascii="Cambria" w:hAnsi="Cambria" w:cs="Cambria"/>
          <w:szCs w:val="21"/>
        </w:rPr>
      </w:pPr>
    </w:p>
    <w:p>
      <w:pPr>
        <w:rPr>
          <w:rFonts w:hint="default" w:ascii="Cambria" w:hAnsi="Cambria" w:cs="Cambria"/>
          <w:szCs w:val="21"/>
        </w:rPr>
      </w:pPr>
    </w:p>
    <w:tbl>
      <w:tblPr>
        <w:tblStyle w:val="11"/>
        <w:tblpPr w:leftFromText="181" w:rightFromText="181" w:vertAnchor="text" w:horzAnchor="margin" w:tblpXSpec="center" w:tblpY="16"/>
        <w:tblOverlap w:val="never"/>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4"/>
        <w:gridCol w:w="992"/>
        <w:gridCol w:w="3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bCs/>
                <w:sz w:val="18"/>
                <w:szCs w:val="18"/>
              </w:rPr>
            </w:pPr>
            <w:r>
              <w:rPr>
                <w:rFonts w:hint="default" w:ascii="Cambria" w:hAnsi="Cambria" w:cs="Cambria"/>
                <w:b/>
                <w:bCs/>
                <w:color w:val="auto"/>
                <w:sz w:val="18"/>
                <w:szCs w:val="18"/>
              </w:rPr>
              <w:t>Model</w:t>
            </w:r>
          </w:p>
        </w:tc>
        <w:tc>
          <w:tcPr>
            <w:tcW w:w="992" w:type="dxa"/>
            <w:vAlign w:val="center"/>
          </w:tcPr>
          <w:p>
            <w:pPr>
              <w:jc w:val="center"/>
              <w:rPr>
                <w:rFonts w:hint="default" w:ascii="Cambria" w:hAnsi="Cambria" w:cs="Cambria"/>
                <w:b/>
                <w:bCs/>
                <w:szCs w:val="21"/>
              </w:rPr>
            </w:pP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bCs/>
                <w:color w:val="auto"/>
                <w:sz w:val="18"/>
                <w:szCs w:val="18"/>
              </w:rPr>
              <w:t>CL15</w:t>
            </w:r>
            <w:r>
              <w:rPr>
                <w:rFonts w:hint="default" w:ascii="Cambria" w:hAnsi="Cambria" w:cs="Cambria"/>
                <w:b/>
                <w:bCs/>
                <w:color w:val="auto"/>
                <w:sz w:val="18"/>
                <w:szCs w:val="18"/>
                <w:lang w:val="en-US" w:eastAsia="zh-CN"/>
              </w:rPr>
              <w:t>J</w:t>
            </w:r>
            <w:r>
              <w:rPr>
                <w:rFonts w:hint="default" w:ascii="Cambria" w:hAnsi="Cambria" w:cs="Cambria"/>
                <w:b/>
                <w:bCs/>
                <w:color w:val="auto"/>
                <w:sz w:val="18"/>
                <w:szCs w:val="18"/>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sz w:val="18"/>
                <w:szCs w:val="18"/>
              </w:rPr>
            </w:pPr>
            <w:r>
              <w:rPr>
                <w:rFonts w:hint="default" w:ascii="Cambria" w:hAnsi="Cambria" w:cs="Cambria"/>
                <w:b w:val="0"/>
                <w:bCs w:val="0"/>
                <w:color w:val="auto"/>
                <w:sz w:val="18"/>
                <w:szCs w:val="18"/>
              </w:rPr>
              <w:t>Load capacity</w:t>
            </w:r>
          </w:p>
        </w:tc>
        <w:tc>
          <w:tcPr>
            <w:tcW w:w="992"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Kg</w:t>
            </w: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sz w:val="18"/>
                <w:szCs w:val="18"/>
              </w:rPr>
            </w:pPr>
            <w:r>
              <w:rPr>
                <w:rFonts w:hint="default" w:ascii="Cambria" w:hAnsi="Cambria" w:cs="Cambria"/>
                <w:b w:val="0"/>
                <w:bCs w:val="0"/>
                <w:color w:val="auto"/>
                <w:sz w:val="18"/>
                <w:szCs w:val="18"/>
              </w:rPr>
              <w:t>Load capacity on Max. Height</w:t>
            </w:r>
          </w:p>
        </w:tc>
        <w:tc>
          <w:tcPr>
            <w:tcW w:w="992"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Kg</w:t>
            </w: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sz w:val="18"/>
                <w:szCs w:val="18"/>
              </w:rPr>
            </w:pPr>
            <w:r>
              <w:rPr>
                <w:rFonts w:hint="default" w:ascii="Cambria" w:hAnsi="Cambria" w:cs="Cambria"/>
                <w:b w:val="0"/>
                <w:bCs w:val="0"/>
                <w:color w:val="auto"/>
                <w:sz w:val="18"/>
                <w:szCs w:val="18"/>
              </w:rPr>
              <w:t>The max. lifting height</w:t>
            </w:r>
          </w:p>
        </w:tc>
        <w:tc>
          <w:tcPr>
            <w:tcW w:w="992"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mm</w:t>
            </w: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sz w:val="18"/>
                <w:szCs w:val="18"/>
              </w:rPr>
            </w:pPr>
            <w:r>
              <w:rPr>
                <w:rFonts w:hint="default" w:ascii="Cambria" w:hAnsi="Cambria" w:cs="Cambria"/>
                <w:b w:val="0"/>
                <w:bCs w:val="0"/>
                <w:color w:val="auto"/>
                <w:sz w:val="18"/>
                <w:szCs w:val="18"/>
              </w:rPr>
              <w:t>Load center distance</w:t>
            </w:r>
          </w:p>
        </w:tc>
        <w:tc>
          <w:tcPr>
            <w:tcW w:w="992"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mm</w:t>
            </w: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eastAsia="宋体" w:cs="Cambria"/>
                <w:sz w:val="18"/>
                <w:szCs w:val="18"/>
                <w:lang w:val="en-US" w:eastAsia="zh-CN"/>
              </w:rPr>
            </w:pPr>
            <w:r>
              <w:rPr>
                <w:rFonts w:hint="default" w:ascii="Cambria" w:hAnsi="Cambria" w:cs="Cambria"/>
                <w:b w:val="0"/>
                <w:bCs w:val="0"/>
                <w:color w:val="auto"/>
                <w:sz w:val="18"/>
                <w:szCs w:val="18"/>
                <w:lang w:val="en-US" w:eastAsia="zh-CN"/>
              </w:rPr>
              <w:t>Fork length</w:t>
            </w:r>
          </w:p>
        </w:tc>
        <w:tc>
          <w:tcPr>
            <w:tcW w:w="992"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mm</w:t>
            </w: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1150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Single fork width</w:t>
            </w:r>
          </w:p>
        </w:tc>
        <w:tc>
          <w:tcPr>
            <w:tcW w:w="992"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mm</w:t>
            </w: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lang w:eastAsia="zh-CN"/>
              </w:rPr>
            </w:pPr>
            <w:r>
              <w:rPr>
                <w:rFonts w:hint="default" w:ascii="Cambria" w:hAnsi="Cambria" w:cs="Cambria"/>
                <w:b w:val="0"/>
                <w:bCs w:val="0"/>
                <w:color w:val="auto"/>
                <w:sz w:val="18"/>
                <w:szCs w:val="18"/>
                <w:lang w:val="en-US" w:eastAsia="zh-CN"/>
              </w:rPr>
              <w:t>Two fork outside width</w:t>
            </w:r>
          </w:p>
        </w:tc>
        <w:tc>
          <w:tcPr>
            <w:tcW w:w="992"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mm</w:t>
            </w: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570/695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lang w:eastAsia="zh-CN"/>
              </w:rPr>
            </w:pPr>
            <w:r>
              <w:rPr>
                <w:rFonts w:hint="default" w:ascii="Cambria" w:hAnsi="Cambria" w:cs="Cambria"/>
                <w:b w:val="0"/>
                <w:bCs w:val="0"/>
                <w:color w:val="auto"/>
                <w:sz w:val="18"/>
                <w:szCs w:val="18"/>
                <w:lang w:val="en-US" w:eastAsia="zh-CN"/>
              </w:rPr>
              <w:t>Lowerest fork height</w:t>
            </w:r>
          </w:p>
        </w:tc>
        <w:tc>
          <w:tcPr>
            <w:tcW w:w="992"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mm</w:t>
            </w: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lang w:eastAsia="zh-CN"/>
              </w:rPr>
            </w:pPr>
            <w:r>
              <w:rPr>
                <w:rFonts w:hint="default" w:ascii="Cambria" w:hAnsi="Cambria" w:cs="Cambria"/>
                <w:b w:val="0"/>
                <w:bCs w:val="0"/>
                <w:color w:val="auto"/>
                <w:sz w:val="18"/>
                <w:szCs w:val="18"/>
                <w:lang w:val="en-US" w:eastAsia="zh-CN"/>
              </w:rPr>
              <w:t>Length of fixed leg</w:t>
            </w:r>
          </w:p>
        </w:tc>
        <w:tc>
          <w:tcPr>
            <w:tcW w:w="992"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mm</w:t>
            </w: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928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lang w:val="en-US" w:eastAsia="zh-CN"/>
              </w:rPr>
              <w:t>Width of single fixed leg(including front wheel frame)</w:t>
            </w:r>
          </w:p>
        </w:tc>
        <w:tc>
          <w:tcPr>
            <w:tcW w:w="992"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mm</w:t>
            </w: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lang w:eastAsia="zh-CN"/>
              </w:rPr>
            </w:pPr>
            <w:r>
              <w:rPr>
                <w:rFonts w:hint="default" w:ascii="Cambria" w:hAnsi="Cambria" w:cs="Cambria"/>
                <w:b w:val="0"/>
                <w:bCs w:val="0"/>
                <w:color w:val="auto"/>
                <w:sz w:val="18"/>
                <w:szCs w:val="18"/>
                <w:lang w:val="en-US" w:eastAsia="zh-CN"/>
              </w:rPr>
              <w:t>Inner width of two fixed leg</w:t>
            </w:r>
          </w:p>
        </w:tc>
        <w:tc>
          <w:tcPr>
            <w:tcW w:w="992"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mm</w:t>
            </w: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262/387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lang w:val="en-US" w:eastAsia="zh-CN"/>
              </w:rPr>
              <w:t>Outer width of two fixed leg</w:t>
            </w:r>
          </w:p>
        </w:tc>
        <w:tc>
          <w:tcPr>
            <w:tcW w:w="992"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mm</w:t>
            </w: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534/659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Aisle width</w:t>
            </w:r>
            <w:r>
              <w:rPr>
                <w:rFonts w:hint="default" w:ascii="Cambria" w:hAnsi="Cambria" w:cs="Cambria"/>
                <w:b w:val="0"/>
                <w:bCs w:val="0"/>
                <w:color w:val="auto"/>
                <w:sz w:val="18"/>
                <w:szCs w:val="18"/>
                <w:lang w:val="en-US" w:eastAsia="zh-CN"/>
              </w:rPr>
              <w:t xml:space="preserve"> </w:t>
            </w:r>
            <w:r>
              <w:rPr>
                <w:rFonts w:hint="default" w:ascii="Cambria" w:hAnsi="Cambria" w:cs="Cambria"/>
                <w:b w:val="0"/>
                <w:bCs w:val="0"/>
                <w:color w:val="auto"/>
                <w:sz w:val="18"/>
                <w:szCs w:val="18"/>
              </w:rPr>
              <w:t>for pallets 1000×1200 crossways</w:t>
            </w:r>
          </w:p>
        </w:tc>
        <w:tc>
          <w:tcPr>
            <w:tcW w:w="992"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mm</w:t>
            </w: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2074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Aisle width for pallets 800×1200 lengthways</w:t>
            </w:r>
          </w:p>
        </w:tc>
        <w:tc>
          <w:tcPr>
            <w:tcW w:w="992"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mm</w:t>
            </w: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2040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Turning radius</w:t>
            </w:r>
          </w:p>
        </w:tc>
        <w:tc>
          <w:tcPr>
            <w:tcW w:w="992"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mm</w:t>
            </w: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1342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lang w:val="en-US" w:eastAsia="zh-CN"/>
              </w:rPr>
              <w:t>F</w:t>
            </w:r>
            <w:r>
              <w:rPr>
                <w:rFonts w:hint="default" w:ascii="Cambria" w:hAnsi="Cambria" w:cs="Cambria"/>
                <w:b w:val="0"/>
                <w:bCs w:val="0"/>
                <w:color w:val="auto"/>
                <w:sz w:val="18"/>
                <w:szCs w:val="18"/>
              </w:rPr>
              <w:t>ront</w:t>
            </w:r>
            <w:r>
              <w:rPr>
                <w:rFonts w:hint="default" w:ascii="Cambria" w:hAnsi="Cambria" w:cs="Cambria"/>
                <w:b w:val="0"/>
                <w:bCs w:val="0"/>
                <w:color w:val="auto"/>
                <w:sz w:val="18"/>
                <w:szCs w:val="18"/>
                <w:lang w:val="en-US" w:eastAsia="zh-CN"/>
              </w:rPr>
              <w:t xml:space="preserve"> w</w:t>
            </w:r>
            <w:r>
              <w:rPr>
                <w:rFonts w:hint="default" w:ascii="Cambria" w:hAnsi="Cambria" w:cs="Cambria"/>
                <w:b w:val="0"/>
                <w:bCs w:val="0"/>
                <w:color w:val="auto"/>
                <w:sz w:val="18"/>
                <w:szCs w:val="18"/>
              </w:rPr>
              <w:t>heel size, number</w:t>
            </w:r>
          </w:p>
        </w:tc>
        <w:tc>
          <w:tcPr>
            <w:tcW w:w="992" w:type="dxa"/>
            <w:vAlign w:val="center"/>
          </w:tcPr>
          <w:p>
            <w:pPr>
              <w:jc w:val="center"/>
              <w:rPr>
                <w:rFonts w:hint="default" w:ascii="Cambria" w:hAnsi="Cambria" w:cs="Cambria"/>
                <w:b w:val="0"/>
                <w:bCs w:val="0"/>
                <w:color w:val="auto"/>
                <w:sz w:val="18"/>
                <w:szCs w:val="18"/>
              </w:rPr>
            </w:pP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φ80×70、4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lang w:eastAsia="zh-CN"/>
              </w:rPr>
            </w:pPr>
            <w:r>
              <w:rPr>
                <w:rFonts w:hint="default" w:ascii="Cambria" w:hAnsi="Cambria" w:cs="Cambria"/>
                <w:b w:val="0"/>
                <w:bCs w:val="0"/>
                <w:color w:val="auto"/>
                <w:sz w:val="18"/>
                <w:szCs w:val="18"/>
                <w:lang w:val="en-US" w:eastAsia="zh-CN"/>
              </w:rPr>
              <w:t>Rear wheel size,number</w:t>
            </w:r>
          </w:p>
        </w:tc>
        <w:tc>
          <w:tcPr>
            <w:tcW w:w="992" w:type="dxa"/>
            <w:vAlign w:val="center"/>
          </w:tcPr>
          <w:p>
            <w:pPr>
              <w:jc w:val="center"/>
              <w:rPr>
                <w:rFonts w:hint="default" w:ascii="Cambria" w:hAnsi="Cambria" w:cs="Cambria"/>
                <w:b w:val="0"/>
                <w:bCs w:val="0"/>
                <w:color w:val="auto"/>
                <w:sz w:val="18"/>
                <w:szCs w:val="18"/>
              </w:rPr>
            </w:pP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φ210×70、1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3794" w:type="dxa"/>
            <w:vAlign w:val="center"/>
          </w:tcPr>
          <w:p>
            <w:pPr>
              <w:jc w:val="center"/>
              <w:rPr>
                <w:rFonts w:hint="default" w:ascii="Cambria" w:hAnsi="Cambria" w:cs="Cambria"/>
                <w:b w:val="0"/>
                <w:bCs w:val="0"/>
                <w:color w:val="auto"/>
                <w:sz w:val="18"/>
                <w:szCs w:val="18"/>
                <w:lang w:eastAsia="zh-CN"/>
              </w:rPr>
            </w:pPr>
            <w:r>
              <w:rPr>
                <w:rFonts w:hint="default" w:ascii="Cambria" w:hAnsi="Cambria" w:cs="Cambria"/>
                <w:b w:val="0"/>
                <w:bCs w:val="0"/>
                <w:color w:val="auto"/>
                <w:sz w:val="18"/>
                <w:szCs w:val="18"/>
                <w:lang w:val="en-US" w:eastAsia="zh-CN"/>
              </w:rPr>
              <w:t>Balance wheel size,number</w:t>
            </w:r>
          </w:p>
        </w:tc>
        <w:tc>
          <w:tcPr>
            <w:tcW w:w="992" w:type="dxa"/>
            <w:vAlign w:val="center"/>
          </w:tcPr>
          <w:p>
            <w:pPr>
              <w:jc w:val="center"/>
              <w:rPr>
                <w:rFonts w:hint="default" w:ascii="Cambria" w:hAnsi="Cambria" w:cs="Cambria"/>
                <w:b w:val="0"/>
                <w:bCs w:val="0"/>
                <w:color w:val="auto"/>
                <w:sz w:val="18"/>
                <w:szCs w:val="18"/>
              </w:rPr>
            </w:pPr>
          </w:p>
        </w:tc>
        <w:tc>
          <w:tcPr>
            <w:tcW w:w="3544" w:type="dxa"/>
            <w:vAlign w:val="center"/>
          </w:tcPr>
          <w:p>
            <w:pPr>
              <w:jc w:val="center"/>
              <w:rPr>
                <w:rFonts w:hint="default" w:ascii="Cambria" w:hAnsi="Cambria" w:cs="Cambria"/>
                <w:b w:val="0"/>
                <w:bCs w:val="0"/>
                <w:color w:val="auto"/>
                <w:sz w:val="18"/>
                <w:szCs w:val="18"/>
              </w:rPr>
            </w:pPr>
            <w:r>
              <w:rPr>
                <w:rFonts w:hint="default" w:ascii="Cambria" w:hAnsi="Cambria" w:cs="Cambria"/>
                <w:b w:val="0"/>
                <w:bCs w:val="0"/>
                <w:color w:val="auto"/>
                <w:sz w:val="18"/>
                <w:szCs w:val="18"/>
              </w:rPr>
              <w:t>φ115×55、1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Total length</w:t>
            </w:r>
          </w:p>
        </w:tc>
        <w:tc>
          <w:tcPr>
            <w:tcW w:w="992"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mm</w:t>
            </w:r>
          </w:p>
        </w:tc>
        <w:tc>
          <w:tcPr>
            <w:tcW w:w="354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1740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Total width</w:t>
            </w:r>
          </w:p>
        </w:tc>
        <w:tc>
          <w:tcPr>
            <w:tcW w:w="992"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mm</w:t>
            </w:r>
          </w:p>
        </w:tc>
        <w:tc>
          <w:tcPr>
            <w:tcW w:w="354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795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Extended mast height</w:t>
            </w:r>
          </w:p>
        </w:tc>
        <w:tc>
          <w:tcPr>
            <w:tcW w:w="992"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mm</w:t>
            </w:r>
          </w:p>
        </w:tc>
        <w:tc>
          <w:tcPr>
            <w:tcW w:w="354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2060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9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Lowered mast height</w:t>
            </w:r>
          </w:p>
        </w:tc>
        <w:tc>
          <w:tcPr>
            <w:tcW w:w="992"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mm</w:t>
            </w:r>
          </w:p>
        </w:tc>
        <w:tc>
          <w:tcPr>
            <w:tcW w:w="354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3424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Battery voltage (dimensions)</w:t>
            </w:r>
          </w:p>
        </w:tc>
        <w:tc>
          <w:tcPr>
            <w:tcW w:w="992"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mm</w:t>
            </w:r>
          </w:p>
        </w:tc>
        <w:tc>
          <w:tcPr>
            <w:tcW w:w="354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2×12V/100AH（260/169/215）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The controller</w:t>
            </w:r>
          </w:p>
        </w:tc>
        <w:tc>
          <w:tcPr>
            <w:tcW w:w="992" w:type="dxa"/>
            <w:vAlign w:val="center"/>
          </w:tcPr>
          <w:p>
            <w:pPr>
              <w:jc w:val="center"/>
              <w:rPr>
                <w:rFonts w:hint="default" w:ascii="Cambria" w:hAnsi="Cambria" w:cs="Cambria"/>
                <w:b w:val="0"/>
                <w:bCs w:val="0"/>
                <w:color w:val="auto"/>
                <w:sz w:val="18"/>
                <w:szCs w:val="18"/>
                <w:lang w:val="en-US" w:eastAsia="zh-CN"/>
              </w:rPr>
            </w:pPr>
          </w:p>
        </w:tc>
        <w:tc>
          <w:tcPr>
            <w:tcW w:w="354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24V/90A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The charger</w:t>
            </w:r>
          </w:p>
        </w:tc>
        <w:tc>
          <w:tcPr>
            <w:tcW w:w="992" w:type="dxa"/>
            <w:vAlign w:val="center"/>
          </w:tcPr>
          <w:p>
            <w:pPr>
              <w:jc w:val="center"/>
              <w:rPr>
                <w:rFonts w:hint="default" w:ascii="Cambria" w:hAnsi="Cambria" w:cs="Cambria"/>
                <w:b w:val="0"/>
                <w:bCs w:val="0"/>
                <w:color w:val="auto"/>
                <w:sz w:val="18"/>
                <w:szCs w:val="18"/>
                <w:lang w:val="en-US" w:eastAsia="zh-CN"/>
              </w:rPr>
            </w:pPr>
          </w:p>
        </w:tc>
        <w:tc>
          <w:tcPr>
            <w:tcW w:w="354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24V/10A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Lifting Motor</w:t>
            </w:r>
          </w:p>
        </w:tc>
        <w:tc>
          <w:tcPr>
            <w:tcW w:w="992" w:type="dxa"/>
            <w:vAlign w:val="center"/>
          </w:tcPr>
          <w:p>
            <w:pPr>
              <w:jc w:val="center"/>
              <w:rPr>
                <w:rFonts w:hint="default" w:ascii="Cambria" w:hAnsi="Cambria" w:cs="Cambria"/>
                <w:b w:val="0"/>
                <w:bCs w:val="0"/>
                <w:color w:val="auto"/>
                <w:sz w:val="18"/>
                <w:szCs w:val="18"/>
                <w:lang w:val="en-US" w:eastAsia="zh-CN"/>
              </w:rPr>
            </w:pPr>
          </w:p>
        </w:tc>
        <w:tc>
          <w:tcPr>
            <w:tcW w:w="354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2.2kw. Lift speed：laden/unladen：92/136mm/s；decline speed：laden/unladen：112/98mm/s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Driving Motor</w:t>
            </w:r>
          </w:p>
        </w:tc>
        <w:tc>
          <w:tcPr>
            <w:tcW w:w="992" w:type="dxa"/>
            <w:vAlign w:val="center"/>
          </w:tcPr>
          <w:p>
            <w:pPr>
              <w:jc w:val="center"/>
              <w:rPr>
                <w:rFonts w:hint="default" w:ascii="Cambria" w:hAnsi="Cambria" w:cs="Cambria"/>
                <w:b w:val="0"/>
                <w:bCs w:val="0"/>
                <w:color w:val="auto"/>
                <w:sz w:val="18"/>
                <w:szCs w:val="18"/>
                <w:lang w:val="en-US" w:eastAsia="zh-CN"/>
              </w:rPr>
            </w:pPr>
          </w:p>
        </w:tc>
        <w:tc>
          <w:tcPr>
            <w:tcW w:w="354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0.75kg. Driving speed：laden/unladen 4/4.2km/h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Weight</w:t>
            </w:r>
          </w:p>
        </w:tc>
        <w:tc>
          <w:tcPr>
            <w:tcW w:w="992"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Kg</w:t>
            </w:r>
          </w:p>
        </w:tc>
        <w:tc>
          <w:tcPr>
            <w:tcW w:w="3544" w:type="dxa"/>
            <w:vAlign w:val="center"/>
          </w:tcPr>
          <w:p>
            <w:pPr>
              <w:jc w:val="center"/>
              <w:rPr>
                <w:rFonts w:hint="default" w:ascii="Cambria" w:hAnsi="Cambria" w:cs="Cambria"/>
                <w:b w:val="0"/>
                <w:bCs w:val="0"/>
                <w:color w:val="auto"/>
                <w:sz w:val="18"/>
                <w:szCs w:val="18"/>
                <w:lang w:val="en-US" w:eastAsia="zh-CN"/>
              </w:rPr>
            </w:pPr>
            <w:r>
              <w:rPr>
                <w:rFonts w:hint="default" w:ascii="Cambria" w:hAnsi="Cambria" w:cs="Cambria"/>
                <w:b w:val="0"/>
                <w:bCs w:val="0"/>
                <w:color w:val="auto"/>
                <w:sz w:val="18"/>
                <w:szCs w:val="18"/>
                <w:lang w:val="en-US" w:eastAsia="zh-CN"/>
              </w:rPr>
              <w:t>465/495</w:t>
            </w:r>
          </w:p>
        </w:tc>
      </w:tr>
    </w:tbl>
    <w:p>
      <w:pPr>
        <w:rPr>
          <w:rFonts w:hint="default" w:ascii="Cambria" w:hAnsi="Cambria" w:cs="Cambria"/>
          <w:szCs w:val="21"/>
        </w:rPr>
      </w:pPr>
    </w:p>
    <w:p>
      <w:pPr>
        <w:jc w:val="center"/>
        <w:rPr>
          <w:rFonts w:hint="default" w:ascii="Cambria" w:hAnsi="Cambria" w:cs="Cambria"/>
          <w:b/>
          <w:sz w:val="32"/>
          <w:szCs w:val="32"/>
        </w:rPr>
      </w:pPr>
    </w:p>
    <w:p>
      <w:pPr>
        <w:rPr>
          <w:rFonts w:hint="default" w:ascii="Cambria" w:hAnsi="Cambria" w:cs="Cambria"/>
          <w:b/>
          <w:sz w:val="32"/>
          <w:szCs w:val="32"/>
        </w:rPr>
      </w:pPr>
    </w:p>
    <w:p>
      <w:pPr>
        <w:pStyle w:val="2"/>
        <w:rPr>
          <w:rFonts w:hint="default" w:ascii="Cambria" w:hAnsi="Cambria" w:cs="Cambria"/>
          <w:lang w:val="en-US" w:eastAsia="zh-CN"/>
        </w:rPr>
      </w:pPr>
      <w:bookmarkStart w:id="6" w:name="_Toc28199"/>
      <w:bookmarkStart w:id="7" w:name="_Toc1954"/>
      <w:r>
        <w:rPr>
          <w:rFonts w:hint="default" w:ascii="Cambria" w:hAnsi="Cambria" w:cs="Cambria"/>
          <w:lang w:val="en-US" w:eastAsia="zh-CN"/>
        </w:rPr>
        <w:t>2. Basic structure and working principle</w:t>
      </w:r>
      <w:bookmarkEnd w:id="6"/>
      <w:bookmarkEnd w:id="7"/>
    </w:p>
    <w:p>
      <w:pPr>
        <w:pStyle w:val="3"/>
        <w:rPr>
          <w:rFonts w:hint="default" w:ascii="Cambria" w:hAnsi="Cambria" w:cs="Cambria"/>
          <w:lang w:val="en-US" w:eastAsia="zh-CN"/>
        </w:rPr>
      </w:pPr>
      <w:bookmarkStart w:id="8" w:name="_Toc6592"/>
      <w:bookmarkStart w:id="9" w:name="_Toc21171"/>
      <w:r>
        <w:rPr>
          <w:rFonts w:hint="default" w:ascii="Cambria" w:hAnsi="Cambria" w:cs="Cambria"/>
          <w:lang w:val="en-US" w:eastAsia="zh-CN"/>
        </w:rPr>
        <w:t>2.1 Basic structure</w:t>
      </w:r>
      <w:bookmarkEnd w:id="8"/>
      <w:bookmarkEnd w:id="9"/>
    </w:p>
    <w:p>
      <w:pPr>
        <w:rPr>
          <w:rFonts w:hint="default" w:ascii="Cambria" w:hAnsi="Cambria" w:cs="Cambria"/>
          <w:lang w:val="en-US" w:eastAsia="zh-CN"/>
        </w:rPr>
      </w:pPr>
      <w:r>
        <w:rPr>
          <w:rFonts w:hint="default" w:ascii="Cambria" w:hAnsi="Cambria" w:cs="Cambria"/>
          <w:lang w:val="en-US" w:eastAsia="zh-CN"/>
        </w:rPr>
        <w:t>Stacker use battery as power source, with electrical and hydraulic operation to control the height of lifting, and walk function. Basic structure as follow.</w:t>
      </w:r>
    </w:p>
    <w:p>
      <w:pPr>
        <w:pStyle w:val="19"/>
        <w:rPr>
          <w:rFonts w:hint="default" w:ascii="Cambria" w:hAnsi="Cambria" w:cs="Cambria"/>
          <w:sz w:val="21"/>
          <w:szCs w:val="21"/>
          <w:lang w:eastAsia="zh-CN"/>
        </w:rPr>
      </w:pPr>
      <w:r>
        <w:rPr>
          <w:rFonts w:hint="default" w:ascii="Cambria" w:hAnsi="Cambria" w:cs="Cambria"/>
          <w:b/>
          <w:sz w:val="28"/>
          <w:szCs w:val="28"/>
          <w:lang w:eastAsia="zh-CN" w:bidi="ar-SA"/>
        </w:rPr>
        <w:drawing>
          <wp:inline distT="0" distB="0" distL="0" distR="0">
            <wp:extent cx="4007485" cy="5763260"/>
            <wp:effectExtent l="0" t="0" r="12065" b="8890"/>
            <wp:docPr id="12" name="图片 12" descr="C:\Users\Administrator\Desktop\CL1016D 全电动堆高车外形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Administrator\Desktop\CL1016D 全电动堆高车外形1\0001.jpg"/>
                    <pic:cNvPicPr>
                      <a:picLocks noChangeAspect="1" noChangeArrowheads="1"/>
                    </pic:cNvPicPr>
                  </pic:nvPicPr>
                  <pic:blipFill>
                    <a:blip r:embed="rId9" cstate="print"/>
                    <a:srcRect l="1284" r="2314" b="1996"/>
                    <a:stretch>
                      <a:fillRect/>
                    </a:stretch>
                  </pic:blipFill>
                  <pic:spPr>
                    <a:xfrm>
                      <a:off x="0" y="0"/>
                      <a:ext cx="4007894" cy="5763442"/>
                    </a:xfrm>
                    <a:prstGeom prst="rect">
                      <a:avLst/>
                    </a:prstGeom>
                    <a:noFill/>
                    <a:ln w="9525">
                      <a:noFill/>
                      <a:miter lim="800000"/>
                      <a:headEnd/>
                      <a:tailEnd/>
                    </a:ln>
                  </pic:spPr>
                </pic:pic>
              </a:graphicData>
            </a:graphic>
          </wp:inline>
        </w:drawing>
      </w:r>
    </w:p>
    <w:p>
      <w:pPr>
        <w:pStyle w:val="19"/>
        <w:spacing w:line="360" w:lineRule="auto"/>
        <w:rPr>
          <w:rFonts w:hint="default" w:ascii="Cambria" w:hAnsi="Cambria" w:cs="Cambria"/>
          <w:b/>
          <w:sz w:val="21"/>
          <w:szCs w:val="21"/>
          <w:lang w:eastAsia="zh-CN"/>
        </w:rPr>
      </w:pPr>
      <w:r>
        <w:rPr>
          <w:rFonts w:hint="default" w:ascii="Cambria" w:hAnsi="Cambria" w:cs="Cambria"/>
          <w:lang w:val="en-US" w:eastAsia="zh-CN"/>
        </w:rPr>
        <w:t>1.Body Assembly        2.Cover         3.Handle parts       4.Mast Assembly</w:t>
      </w:r>
      <w:r>
        <w:rPr>
          <w:rFonts w:hint="default" w:ascii="Cambria" w:hAnsi="Cambria" w:cs="Cambria"/>
          <w:lang w:eastAsia="zh-CN"/>
        </w:rPr>
        <w:t xml:space="preserve">  </w:t>
      </w:r>
      <w:r>
        <w:rPr>
          <w:rFonts w:hint="default" w:ascii="Cambria" w:hAnsi="Cambria" w:cs="Cambria"/>
          <w:sz w:val="21"/>
          <w:szCs w:val="21"/>
          <w:lang w:eastAsia="zh-CN"/>
        </w:rPr>
        <w:t xml:space="preserve">           </w:t>
      </w:r>
    </w:p>
    <w:p>
      <w:pPr>
        <w:pStyle w:val="19"/>
        <w:rPr>
          <w:rFonts w:hint="default" w:ascii="Cambria" w:hAnsi="Cambria" w:cs="Cambria"/>
          <w:b/>
          <w:sz w:val="28"/>
          <w:szCs w:val="28"/>
          <w:lang w:eastAsia="zh-CN"/>
        </w:rPr>
      </w:pPr>
    </w:p>
    <w:p>
      <w:pPr>
        <w:pStyle w:val="19"/>
        <w:spacing w:line="360" w:lineRule="auto"/>
        <w:rPr>
          <w:rFonts w:hint="default" w:ascii="Cambria" w:hAnsi="Cambria" w:eastAsia="宋体" w:cs="Cambria"/>
          <w:b/>
          <w:bCs/>
          <w:kern w:val="2"/>
          <w:sz w:val="21"/>
          <w:szCs w:val="21"/>
          <w:lang w:val="en-US" w:eastAsia="zh-CN" w:bidi="ar-SA"/>
        </w:rPr>
      </w:pPr>
    </w:p>
    <w:p>
      <w:pPr>
        <w:pStyle w:val="19"/>
        <w:spacing w:line="360" w:lineRule="auto"/>
        <w:rPr>
          <w:rFonts w:hint="default" w:ascii="Cambria" w:hAnsi="Cambria" w:eastAsia="宋体" w:cs="Cambria"/>
          <w:b/>
          <w:bCs/>
          <w:kern w:val="2"/>
          <w:sz w:val="21"/>
          <w:szCs w:val="21"/>
          <w:lang w:val="en-US" w:eastAsia="zh-CN" w:bidi="ar-SA"/>
        </w:rPr>
      </w:pPr>
    </w:p>
    <w:p>
      <w:pPr>
        <w:pStyle w:val="3"/>
        <w:rPr>
          <w:rFonts w:hint="default" w:ascii="Cambria" w:hAnsi="Cambria" w:cs="Cambria"/>
          <w:lang w:val="en-US" w:eastAsia="zh-CN"/>
        </w:rPr>
      </w:pPr>
      <w:bookmarkStart w:id="10" w:name="_Toc13746"/>
      <w:bookmarkStart w:id="11" w:name="_Toc11042"/>
      <w:r>
        <w:rPr>
          <w:rFonts w:hint="default" w:ascii="Cambria" w:hAnsi="Cambria" w:cs="Cambria"/>
          <w:lang w:val="en-US" w:eastAsia="zh-CN"/>
        </w:rPr>
        <w:t>2.2. Working principle</w:t>
      </w:r>
      <w:bookmarkEnd w:id="10"/>
      <w:bookmarkEnd w:id="11"/>
      <w:r>
        <w:rPr>
          <w:rFonts w:hint="default" w:ascii="Cambria" w:hAnsi="Cambria" w:cs="Cambria"/>
          <w:lang w:val="en-US" w:eastAsia="zh-CN"/>
        </w:rPr>
        <w:t xml:space="preserve"> </w:t>
      </w:r>
    </w:p>
    <w:p>
      <w:pPr>
        <w:keepNext w:val="0"/>
        <w:keepLines w:val="0"/>
        <w:pageBreakBefore w:val="0"/>
        <w:kinsoku/>
        <w:wordWrap/>
        <w:overflowPunct/>
        <w:topLinePunct w:val="0"/>
        <w:autoSpaceDE/>
        <w:autoSpaceDN/>
        <w:bidi w:val="0"/>
        <w:adjustRightInd/>
        <w:spacing w:line="360" w:lineRule="auto"/>
        <w:ind w:left="0" w:leftChars="0" w:right="0" w:rightChars="0" w:firstLine="0" w:firstLineChars="0"/>
        <w:textAlignment w:val="auto"/>
        <w:outlineLvl w:val="9"/>
        <w:rPr>
          <w:rFonts w:hint="default" w:ascii="Cambria" w:hAnsi="Cambria" w:cs="Cambria"/>
          <w:b/>
          <w:bCs/>
          <w:lang w:val="en-US" w:eastAsia="zh-CN"/>
        </w:rPr>
      </w:pPr>
      <w:r>
        <w:rPr>
          <w:rFonts w:hint="default" w:ascii="Cambria" w:hAnsi="Cambria" w:cs="Cambria"/>
          <w:b/>
          <w:bCs/>
          <w:lang w:val="en-US" w:eastAsia="zh-CN"/>
        </w:rPr>
        <w:t>2.2.1.Walking system</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lang w:eastAsia="zh-CN"/>
        </w:rPr>
      </w:pPr>
      <w:r>
        <w:rPr>
          <w:rFonts w:hint="default" w:ascii="Cambria" w:hAnsi="Cambria" w:cs="Cambria"/>
          <w:lang w:val="en-US" w:eastAsia="zh-CN"/>
        </w:rPr>
        <w:t>Stacker use battery as the power source through controlling DC motor on the driving wheel to fulfill the function of walking, DC motor convert the high speed low torque to low speed high torque through gearbox, being implemented by driving wheel. The speed of walking is controlled by accelerator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lang w:val="en-US" w:eastAsia="zh-CN"/>
        </w:rPr>
      </w:pPr>
      <w:r>
        <w:rPr>
          <w:rFonts w:hint="default" w:ascii="Cambria" w:hAnsi="Cambria" w:cs="Cambria"/>
          <w:lang w:val="en-US" w:eastAsia="zh-CN"/>
        </w:rPr>
        <w:t>In general, every 100 hours change the lubricating oil in the gearbox.</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lang w:val="en-US" w:eastAsia="zh-CN"/>
        </w:rPr>
      </w:pPr>
      <w:r>
        <w:rPr>
          <w:rFonts w:hint="default" w:ascii="Cambria" w:hAnsi="Cambria" w:cs="Cambria"/>
          <w:lang w:val="en-US" w:eastAsia="zh-CN"/>
        </w:rPr>
        <w:t>During usage,if any noise coming from gearbox, please stop the stacker and check, to judge whether bearing or gear have some problem.</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b/>
          <w:bCs/>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b/>
          <w:bCs/>
          <w:lang w:val="en-US" w:eastAsia="zh-CN"/>
        </w:rPr>
      </w:pPr>
      <w:r>
        <w:rPr>
          <w:rFonts w:hint="default" w:ascii="Cambria" w:hAnsi="Cambria" w:cs="Cambria"/>
          <w:b/>
          <w:bCs/>
          <w:lang w:val="en-US" w:eastAsia="zh-CN"/>
        </w:rPr>
        <w:t>2.2.2.Steering system</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lang w:val="en-US" w:eastAsia="zh-CN"/>
        </w:rPr>
      </w:pPr>
      <w:r>
        <w:rPr>
          <w:rFonts w:hint="default" w:ascii="Cambria" w:hAnsi="Cambria" w:cs="Cambria"/>
          <w:lang w:val="en-US" w:eastAsia="zh-CN"/>
        </w:rPr>
        <w:t>Stacker’s steering is controlled by the operation handle, handle shaft and driving motor.</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b/>
          <w:bCs/>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b/>
          <w:bCs/>
          <w:lang w:val="en-US" w:eastAsia="zh-CN"/>
        </w:rPr>
      </w:pPr>
      <w:r>
        <w:rPr>
          <w:rFonts w:hint="default" w:ascii="Cambria" w:hAnsi="Cambria" w:cs="Cambria"/>
          <w:b/>
          <w:bCs/>
          <w:lang w:val="en-US" w:eastAsia="zh-CN"/>
        </w:rPr>
        <w:t>2.2.3.Operation system</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lang w:val="en-US" w:eastAsia="zh-CN"/>
        </w:rPr>
      </w:pPr>
      <w:r>
        <w:rPr>
          <w:rFonts w:hint="default" w:ascii="Cambria" w:hAnsi="Cambria" w:cs="Cambria"/>
          <w:lang w:val="en-US" w:eastAsia="zh-CN"/>
        </w:rPr>
        <w:t xml:space="preserve">1.Ascending/descending button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lang w:val="en-US" w:eastAsia="zh-CN"/>
        </w:rPr>
      </w:pPr>
      <w:r>
        <w:rPr>
          <w:rFonts w:hint="default" w:ascii="Cambria" w:hAnsi="Cambria" w:cs="Cambria"/>
          <w:lang w:val="en-US" w:eastAsia="zh-CN"/>
        </w:rPr>
        <w:t xml:space="preserve">2.Travel switches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lang w:val="en-US" w:eastAsia="zh-CN"/>
        </w:rPr>
      </w:pPr>
      <w:r>
        <w:rPr>
          <w:rFonts w:hint="default" w:ascii="Cambria" w:hAnsi="Cambria" w:cs="Cambria"/>
          <w:lang w:val="en-US" w:eastAsia="zh-CN"/>
        </w:rPr>
        <w:t xml:space="preserve">3.Belly switches(a kind of safety switch during operation)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lang w:val="en-US" w:eastAsia="zh-CN"/>
        </w:rPr>
      </w:pPr>
      <w:r>
        <w:rPr>
          <w:rFonts w:hint="default" w:ascii="Cambria" w:hAnsi="Cambria" w:cs="Cambria"/>
          <w:lang w:val="en-US" w:eastAsia="zh-CN"/>
        </w:rPr>
        <w:t xml:space="preserve">4.Horn button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lang w:val="en-US" w:eastAsia="zh-CN"/>
        </w:rPr>
      </w:pPr>
      <w:r>
        <w:rPr>
          <w:rFonts w:hint="default" w:ascii="Cambria" w:hAnsi="Cambria" w:cs="Cambria"/>
          <w:b/>
          <w:bCs/>
          <w:lang w:val="en-US" w:eastAsia="zh-CN"/>
        </w:rPr>
        <w:drawing>
          <wp:anchor distT="0" distB="0" distL="114300" distR="114300" simplePos="0" relativeHeight="251663360" behindDoc="0" locked="0" layoutInCell="1" allowOverlap="1">
            <wp:simplePos x="0" y="0"/>
            <wp:positionH relativeFrom="column">
              <wp:posOffset>1792605</wp:posOffset>
            </wp:positionH>
            <wp:positionV relativeFrom="paragraph">
              <wp:posOffset>278130</wp:posOffset>
            </wp:positionV>
            <wp:extent cx="2495550" cy="2506345"/>
            <wp:effectExtent l="0" t="0" r="0" b="8255"/>
            <wp:wrapSquare wrapText="bothSides"/>
            <wp:docPr id="3" name="图片 1" descr="C:\Users\Administrator\Desktop\无标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strator\Desktop\无标题.png"/>
                    <pic:cNvPicPr>
                      <a:picLocks noChangeAspect="1" noChangeArrowheads="1"/>
                    </pic:cNvPicPr>
                  </pic:nvPicPr>
                  <pic:blipFill>
                    <a:blip r:embed="rId10" cstate="print"/>
                    <a:srcRect r="91896" b="57796"/>
                    <a:stretch>
                      <a:fillRect/>
                    </a:stretch>
                  </pic:blipFill>
                  <pic:spPr>
                    <a:xfrm>
                      <a:off x="0" y="0"/>
                      <a:ext cx="2495550" cy="2506345"/>
                    </a:xfrm>
                    <a:prstGeom prst="rect">
                      <a:avLst/>
                    </a:prstGeom>
                    <a:noFill/>
                    <a:ln w="9525">
                      <a:noFill/>
                      <a:miter lim="800000"/>
                      <a:headEnd/>
                      <a:tailEnd/>
                    </a:ln>
                  </pic:spPr>
                </pic:pic>
              </a:graphicData>
            </a:graphic>
          </wp:anchor>
        </w:drawing>
      </w:r>
      <w:r>
        <w:rPr>
          <w:rFonts w:hint="default" w:ascii="Cambria" w:hAnsi="Cambria" w:cs="Cambria"/>
          <w:lang w:val="en-US" w:eastAsia="zh-CN"/>
        </w:rPr>
        <w:t>5.Electricity meter</w:t>
      </w:r>
    </w:p>
    <w:p>
      <w:pPr>
        <w:pStyle w:val="19"/>
        <w:spacing w:line="360" w:lineRule="auto"/>
        <w:rPr>
          <w:rFonts w:hint="default" w:ascii="Cambria" w:hAnsi="Cambria" w:eastAsia="宋体" w:cs="Cambria"/>
          <w:kern w:val="2"/>
          <w:sz w:val="21"/>
          <w:szCs w:val="21"/>
          <w:lang w:val="en-US" w:eastAsia="zh-CN" w:bidi="ar-SA"/>
        </w:rPr>
      </w:pPr>
    </w:p>
    <w:p>
      <w:pPr>
        <w:rPr>
          <w:rFonts w:hint="default" w:ascii="Cambria" w:hAnsi="Cambria" w:cs="Cambria"/>
          <w:sz w:val="28"/>
          <w:szCs w:val="28"/>
        </w:rPr>
      </w:pPr>
    </w:p>
    <w:p>
      <w:pPr>
        <w:rPr>
          <w:rFonts w:hint="default" w:ascii="Cambria" w:hAnsi="Cambria" w:cs="Cambria"/>
          <w:b/>
          <w:sz w:val="28"/>
          <w:szCs w:val="28"/>
        </w:rPr>
      </w:pPr>
    </w:p>
    <w:p>
      <w:pPr>
        <w:rPr>
          <w:rFonts w:hint="default" w:ascii="Cambria" w:hAnsi="Cambria" w:cs="Cambria"/>
          <w:b/>
          <w:sz w:val="28"/>
          <w:szCs w:val="28"/>
        </w:rPr>
      </w:pPr>
    </w:p>
    <w:p>
      <w:pPr>
        <w:rPr>
          <w:rFonts w:hint="default" w:ascii="Cambria" w:hAnsi="Cambria" w:cs="Cambria"/>
          <w:b/>
          <w:sz w:val="28"/>
          <w:szCs w:val="28"/>
        </w:rPr>
      </w:pPr>
    </w:p>
    <w:p>
      <w:pPr>
        <w:spacing w:line="360" w:lineRule="auto"/>
        <w:rPr>
          <w:rFonts w:hint="default" w:ascii="Cambria" w:hAnsi="Cambria" w:eastAsia="宋体" w:cs="Cambria"/>
          <w:b/>
          <w:bCs/>
          <w:kern w:val="2"/>
          <w:sz w:val="21"/>
          <w:szCs w:val="21"/>
          <w:lang w:val="en-US" w:eastAsia="zh-CN" w:bidi="ar-SA"/>
        </w:rPr>
      </w:pPr>
    </w:p>
    <w:p>
      <w:pPr>
        <w:spacing w:line="360" w:lineRule="auto"/>
        <w:rPr>
          <w:rFonts w:hint="default" w:ascii="Cambria" w:hAnsi="Cambria" w:eastAsia="宋体" w:cs="Cambria"/>
          <w:b/>
          <w:bCs/>
          <w:kern w:val="2"/>
          <w:sz w:val="21"/>
          <w:szCs w:val="21"/>
          <w:lang w:val="en-US" w:eastAsia="zh-CN" w:bidi="ar-SA"/>
        </w:rPr>
      </w:pPr>
    </w:p>
    <w:p>
      <w:pPr>
        <w:spacing w:line="360" w:lineRule="auto"/>
        <w:rPr>
          <w:rFonts w:hint="default" w:ascii="Cambria" w:hAnsi="Cambria" w:eastAsia="宋体" w:cs="Cambria"/>
          <w:b/>
          <w:bCs/>
          <w:kern w:val="2"/>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b/>
          <w:bCs/>
          <w:lang w:val="en-US" w:eastAsia="zh-CN"/>
        </w:rPr>
      </w:pPr>
      <w:r>
        <w:rPr>
          <w:rFonts w:hint="default" w:ascii="Cambria" w:hAnsi="Cambria" w:cs="Cambria"/>
          <w:b/>
          <w:bCs/>
          <w:lang w:val="en-US" w:eastAsia="zh-CN"/>
        </w:rPr>
        <w:t>2.2.4. Braking system</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sz w:val="21"/>
          <w:szCs w:val="21"/>
          <w:lang w:val="en-US" w:eastAsia="zh-CN"/>
        </w:rPr>
      </w:pPr>
      <w:r>
        <w:rPr>
          <w:rFonts w:hint="default" w:ascii="Cambria" w:hAnsi="Cambria" w:cs="Cambria"/>
          <w:sz w:val="21"/>
          <w:szCs w:val="21"/>
          <w:lang w:val="en-US" w:eastAsia="zh-CN"/>
        </w:rPr>
        <w:t xml:space="preserve">Braking performance depend on road condition and vehicle loading condition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sz w:val="21"/>
          <w:szCs w:val="21"/>
        </w:rPr>
      </w:pPr>
      <w:r>
        <w:rPr>
          <w:rFonts w:hint="default" w:ascii="Cambria" w:hAnsi="Cambria" w:cs="Cambria"/>
          <w:sz w:val="21"/>
          <w:szCs w:val="21"/>
          <w:lang w:val="en-US" w:eastAsia="zh-CN"/>
        </w:rPr>
        <w:t>Braking function can be activated by as follow method</w:t>
      </w:r>
      <w:r>
        <w:rPr>
          <w:rFonts w:hint="default" w:ascii="Cambria" w:hAnsi="Cambria" w:cs="Cambria"/>
          <w:sz w:val="21"/>
          <w:szCs w:val="21"/>
        </w:rPr>
        <w:t>：</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sz w:val="21"/>
          <w:szCs w:val="21"/>
        </w:rPr>
      </w:pPr>
      <w:r>
        <w:rPr>
          <w:rFonts w:hint="default" w:ascii="Cambria" w:hAnsi="Cambria" w:cs="Cambria"/>
          <w:sz w:val="21"/>
          <w:szCs w:val="21"/>
          <w:lang w:val="en-US" w:eastAsia="zh-CN"/>
        </w:rPr>
        <w:t>The travel switch (2) moved back to '0' position or release this switch, the vehicle braking is activated. Vehicle brake to stop</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sz w:val="21"/>
          <w:szCs w:val="21"/>
        </w:rPr>
      </w:pPr>
      <w:r>
        <w:rPr>
          <w:rFonts w:hint="default" w:ascii="Cambria" w:hAnsi="Cambria" w:cs="Cambria"/>
          <w:sz w:val="21"/>
          <w:szCs w:val="21"/>
          <w:lang w:val="en-US" w:eastAsia="zh-CN"/>
        </w:rPr>
        <w:t>Through the travel switch (2) driving direction move directly to the opposite direction from a vehicle with regenerative braking, until it began running in the opposite direction.</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sz w:val="21"/>
          <w:szCs w:val="21"/>
        </w:rPr>
      </w:pPr>
      <w:r>
        <w:rPr>
          <w:rFonts w:hint="default" w:ascii="Cambria" w:hAnsi="Cambria" w:cs="Cambria"/>
          <w:sz w:val="21"/>
          <w:szCs w:val="21"/>
          <w:lang w:val="en-US" w:eastAsia="zh-CN"/>
        </w:rPr>
        <w:t>If the handle is moved upwards or downwards to the braking zone ('B'), vehicle braking activate. If release handle shaft, the shaft will automatically move to the handle braking area ('B'). The vehicle brake activate until the vehicle stop.</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both"/>
        <w:textAlignment w:val="auto"/>
        <w:outlineLvl w:val="9"/>
        <w:rPr>
          <w:rFonts w:hint="default" w:ascii="Cambria" w:hAnsi="Cambria" w:cs="Cambria"/>
          <w:sz w:val="21"/>
          <w:szCs w:val="21"/>
          <w:lang w:val="en-US" w:eastAsia="zh-CN"/>
        </w:rPr>
      </w:pPr>
      <w:r>
        <w:rPr>
          <w:rFonts w:hint="default" w:ascii="Cambria" w:hAnsi="Cambria" w:cs="Cambria"/>
          <w:sz w:val="21"/>
          <w:szCs w:val="21"/>
        </w:rPr>
        <w:drawing>
          <wp:anchor distT="0" distB="0" distL="114300" distR="114300" simplePos="0" relativeHeight="251662336" behindDoc="0" locked="0" layoutInCell="1" allowOverlap="1">
            <wp:simplePos x="0" y="0"/>
            <wp:positionH relativeFrom="column">
              <wp:posOffset>1090295</wp:posOffset>
            </wp:positionH>
            <wp:positionV relativeFrom="paragraph">
              <wp:posOffset>1330960</wp:posOffset>
            </wp:positionV>
            <wp:extent cx="3606165" cy="2676525"/>
            <wp:effectExtent l="19050" t="0" r="0" b="0"/>
            <wp:wrapSquare wrapText="bothSides"/>
            <wp:docPr id="1" name="图片 1" descr="C:\Users\Administrator\Desktop\CL1016D 全电动堆高车制动示意图\手柄示意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CL1016D 全电动堆高车制动示意图\手柄示意图.jpg"/>
                    <pic:cNvPicPr>
                      <a:picLocks noChangeAspect="1" noChangeArrowheads="1"/>
                    </pic:cNvPicPr>
                  </pic:nvPicPr>
                  <pic:blipFill>
                    <a:blip r:embed="rId11" cstate="print"/>
                    <a:stretch>
                      <a:fillRect/>
                    </a:stretch>
                  </pic:blipFill>
                  <pic:spPr>
                    <a:xfrm>
                      <a:off x="0" y="0"/>
                      <a:ext cx="3606165" cy="2676525"/>
                    </a:xfrm>
                    <a:prstGeom prst="rect">
                      <a:avLst/>
                    </a:prstGeom>
                    <a:noFill/>
                    <a:ln w="9525">
                      <a:noFill/>
                      <a:miter lim="800000"/>
                      <a:headEnd/>
                      <a:tailEnd/>
                    </a:ln>
                  </pic:spPr>
                </pic:pic>
              </a:graphicData>
            </a:graphic>
          </wp:anchor>
        </w:drawing>
      </w:r>
      <w:r>
        <w:rPr>
          <w:rFonts w:hint="default" w:ascii="Cambria" w:hAnsi="Cambria" w:cs="Cambria"/>
          <w:sz w:val="21"/>
          <w:szCs w:val="21"/>
          <w:lang w:val="en-US" w:eastAsia="zh-CN"/>
        </w:rPr>
        <w:t>Belly switch (3) can prevent the operator from extrusion. When the vehicle move to (‘FW’) direction and face some obstacle, if you press this switch, the vehicle speed begin to slow and reverse driving direction to ('Bw.'), then stop. If the handle on the operating area and the vehicle is not running, please consider this switch can be acting.</w:t>
      </w:r>
    </w:p>
    <w:p>
      <w:pPr>
        <w:pStyle w:val="16"/>
        <w:ind w:left="825" w:firstLine="0" w:firstLineChars="0"/>
        <w:rPr>
          <w:rFonts w:hint="default" w:ascii="Cambria" w:hAnsi="Cambria" w:cs="Cambria"/>
          <w:sz w:val="28"/>
          <w:szCs w:val="28"/>
        </w:rPr>
      </w:pPr>
    </w:p>
    <w:p>
      <w:pPr>
        <w:pStyle w:val="16"/>
        <w:ind w:left="825" w:firstLine="0" w:firstLineChars="0"/>
        <w:rPr>
          <w:rFonts w:hint="default" w:ascii="Cambria" w:hAnsi="Cambria" w:cs="Cambria"/>
          <w:sz w:val="28"/>
          <w:szCs w:val="28"/>
        </w:rPr>
      </w:pPr>
    </w:p>
    <w:p>
      <w:pPr>
        <w:pStyle w:val="16"/>
        <w:ind w:left="825" w:firstLine="0" w:firstLineChars="0"/>
        <w:rPr>
          <w:rFonts w:hint="default" w:ascii="Cambria" w:hAnsi="Cambria" w:cs="Cambria"/>
          <w:sz w:val="28"/>
          <w:szCs w:val="28"/>
        </w:rPr>
      </w:pPr>
    </w:p>
    <w:p>
      <w:pPr>
        <w:pStyle w:val="16"/>
        <w:ind w:left="825" w:firstLine="0" w:firstLineChars="0"/>
        <w:rPr>
          <w:rFonts w:hint="default" w:ascii="Cambria" w:hAnsi="Cambria" w:cs="Cambria"/>
          <w:sz w:val="28"/>
          <w:szCs w:val="28"/>
        </w:rPr>
      </w:pPr>
    </w:p>
    <w:p>
      <w:pPr>
        <w:rPr>
          <w:rFonts w:hint="default" w:ascii="Cambria" w:hAnsi="Cambria" w:cs="Cambria"/>
          <w:b/>
          <w:sz w:val="28"/>
          <w:szCs w:val="28"/>
        </w:rPr>
      </w:pPr>
    </w:p>
    <w:p>
      <w:pPr>
        <w:rPr>
          <w:rFonts w:hint="default" w:ascii="Cambria" w:hAnsi="Cambria" w:cs="Cambria"/>
          <w:b/>
          <w:sz w:val="28"/>
          <w:szCs w:val="28"/>
        </w:rPr>
      </w:pPr>
    </w:p>
    <w:p>
      <w:pPr>
        <w:rPr>
          <w:rFonts w:hint="default" w:ascii="Cambria" w:hAnsi="Cambria" w:cs="Cambria"/>
          <w:b/>
          <w:sz w:val="28"/>
          <w:szCs w:val="28"/>
        </w:rPr>
      </w:pPr>
    </w:p>
    <w:p>
      <w:pPr>
        <w:spacing w:line="360" w:lineRule="auto"/>
        <w:rPr>
          <w:rFonts w:hint="default" w:ascii="Cambria" w:hAnsi="Cambria" w:eastAsia="宋体" w:cs="Cambria"/>
          <w:b/>
          <w:bCs/>
          <w:kern w:val="2"/>
          <w:sz w:val="24"/>
          <w:szCs w:val="24"/>
          <w:lang w:val="en-US" w:eastAsia="zh-CN" w:bidi="ar-SA"/>
        </w:rPr>
      </w:pPr>
    </w:p>
    <w:p>
      <w:pPr>
        <w:spacing w:line="360" w:lineRule="auto"/>
        <w:rPr>
          <w:rFonts w:hint="default" w:ascii="Cambria" w:hAnsi="Cambria" w:eastAsia="宋体" w:cs="Cambria"/>
          <w:b/>
          <w:bCs/>
          <w:kern w:val="2"/>
          <w:sz w:val="24"/>
          <w:szCs w:val="24"/>
          <w:lang w:val="en-US" w:eastAsia="zh-CN" w:bidi="ar-SA"/>
        </w:rPr>
      </w:pPr>
    </w:p>
    <w:p>
      <w:pPr>
        <w:spacing w:line="360" w:lineRule="auto"/>
        <w:rPr>
          <w:rFonts w:hint="default" w:ascii="Cambria" w:hAnsi="Cambria" w:eastAsia="宋体" w:cs="Cambria"/>
          <w:b/>
          <w:bCs/>
          <w:kern w:val="2"/>
          <w:sz w:val="24"/>
          <w:szCs w:val="24"/>
          <w:lang w:val="en-US" w:eastAsia="zh-CN" w:bidi="ar-SA"/>
        </w:rPr>
      </w:pPr>
    </w:p>
    <w:p>
      <w:pPr>
        <w:spacing w:line="360" w:lineRule="auto"/>
        <w:rPr>
          <w:rFonts w:hint="default" w:ascii="Cambria" w:hAnsi="Cambria" w:eastAsia="宋体" w:cs="Cambria"/>
          <w:b/>
          <w:bCs/>
          <w:kern w:val="2"/>
          <w:sz w:val="24"/>
          <w:szCs w:val="24"/>
          <w:lang w:val="en-US" w:eastAsia="zh-CN" w:bidi="ar-SA"/>
        </w:rPr>
      </w:pPr>
    </w:p>
    <w:p>
      <w:pPr>
        <w:spacing w:line="360" w:lineRule="auto"/>
        <w:rPr>
          <w:rFonts w:hint="default" w:ascii="Cambria" w:hAnsi="Cambria" w:eastAsia="宋体" w:cs="Cambria"/>
          <w:b/>
          <w:bCs/>
          <w:kern w:val="2"/>
          <w:sz w:val="24"/>
          <w:szCs w:val="24"/>
          <w:lang w:val="en-US" w:eastAsia="zh-CN" w:bidi="ar-SA"/>
        </w:rPr>
      </w:pPr>
    </w:p>
    <w:p>
      <w:pPr>
        <w:spacing w:line="360" w:lineRule="auto"/>
        <w:rPr>
          <w:rFonts w:hint="default" w:ascii="Cambria" w:hAnsi="Cambria" w:eastAsia="宋体" w:cs="Cambria"/>
          <w:b/>
          <w:bCs/>
          <w:kern w:val="2"/>
          <w:sz w:val="24"/>
          <w:szCs w:val="24"/>
          <w:lang w:val="en-US" w:eastAsia="zh-CN" w:bidi="ar-SA"/>
        </w:rPr>
      </w:pPr>
      <w:r>
        <w:rPr>
          <w:rFonts w:hint="default" w:ascii="Cambria" w:hAnsi="Cambria" w:eastAsia="宋体" w:cs="Cambria"/>
          <w:b/>
          <w:bCs/>
          <w:kern w:val="2"/>
          <w:sz w:val="24"/>
          <w:szCs w:val="24"/>
          <w:lang w:val="en-US" w:eastAsia="zh-CN" w:bidi="ar-SA"/>
        </w:rPr>
        <w:t>2.2.5 Working system</w:t>
      </w:r>
    </w:p>
    <w:p>
      <w:pPr>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 xml:space="preserve">Stacker’s main working </w:t>
      </w:r>
      <w:r>
        <w:rPr>
          <w:rFonts w:hint="default" w:ascii="Cambria" w:hAnsi="Cambria" w:cs="Cambria"/>
          <w:kern w:val="2"/>
          <w:sz w:val="21"/>
          <w:szCs w:val="21"/>
          <w:lang w:val="en-US" w:eastAsia="zh-CN" w:bidi="ar-SA"/>
        </w:rPr>
        <w:t>agency</w:t>
      </w:r>
      <w:r>
        <w:rPr>
          <w:rFonts w:hint="default" w:ascii="Cambria" w:hAnsi="Cambria" w:eastAsia="宋体" w:cs="Cambria"/>
          <w:kern w:val="2"/>
          <w:sz w:val="21"/>
          <w:szCs w:val="21"/>
          <w:lang w:val="en-US" w:eastAsia="zh-CN" w:bidi="ar-SA"/>
        </w:rPr>
        <w:t xml:space="preserve"> is fork, depending on the fork to fulfill the function of load&amp; unload,stack and short distance transport.</w:t>
      </w:r>
    </w:p>
    <w:p>
      <w:pPr>
        <w:spacing w:line="360" w:lineRule="auto"/>
        <w:rPr>
          <w:rFonts w:hint="default" w:ascii="Cambria" w:hAnsi="Cambria" w:eastAsia="宋体" w:cs="Cambria"/>
          <w:kern w:val="2"/>
          <w:sz w:val="21"/>
          <w:szCs w:val="21"/>
          <w:lang w:val="en-US" w:eastAsia="zh-CN" w:bidi="ar-SA"/>
        </w:rPr>
      </w:pPr>
      <w:r>
        <w:rPr>
          <w:rFonts w:hint="default" w:ascii="Cambria" w:hAnsi="Cambria" w:cs="Cambria"/>
          <w:kern w:val="2"/>
          <w:sz w:val="21"/>
          <w:szCs w:val="21"/>
          <w:lang w:val="en-US" w:eastAsia="zh-CN" w:bidi="ar-SA"/>
        </w:rPr>
        <w:t>F</w:t>
      </w:r>
      <w:r>
        <w:rPr>
          <w:rFonts w:hint="default" w:ascii="Cambria" w:hAnsi="Cambria" w:eastAsia="宋体" w:cs="Cambria"/>
          <w:kern w:val="2"/>
          <w:sz w:val="21"/>
          <w:szCs w:val="21"/>
          <w:lang w:val="en-US" w:eastAsia="zh-CN" w:bidi="ar-SA"/>
        </w:rPr>
        <w:t xml:space="preserve">ork </w:t>
      </w:r>
      <w:r>
        <w:rPr>
          <w:rFonts w:hint="default" w:ascii="Cambria" w:hAnsi="Cambria" w:cs="Cambria"/>
          <w:kern w:val="2"/>
          <w:sz w:val="21"/>
          <w:szCs w:val="21"/>
          <w:lang w:val="en-US" w:eastAsia="zh-CN" w:bidi="ar-SA"/>
        </w:rPr>
        <w:t xml:space="preserve">is </w:t>
      </w:r>
      <w:r>
        <w:rPr>
          <w:rFonts w:hint="default" w:ascii="Cambria" w:hAnsi="Cambria" w:eastAsia="宋体" w:cs="Cambria"/>
          <w:kern w:val="2"/>
          <w:sz w:val="21"/>
          <w:szCs w:val="21"/>
          <w:lang w:val="en-US" w:eastAsia="zh-CN" w:bidi="ar-SA"/>
        </w:rPr>
        <w:t xml:space="preserve">installed </w:t>
      </w:r>
      <w:r>
        <w:rPr>
          <w:rFonts w:hint="default" w:ascii="Cambria" w:hAnsi="Cambria" w:cs="Cambria"/>
          <w:kern w:val="2"/>
          <w:sz w:val="21"/>
          <w:szCs w:val="21"/>
          <w:lang w:val="en-US" w:eastAsia="zh-CN" w:bidi="ar-SA"/>
        </w:rPr>
        <w:t>in the</w:t>
      </w:r>
      <w:r>
        <w:rPr>
          <w:rFonts w:hint="default" w:ascii="Cambria" w:hAnsi="Cambria" w:eastAsia="宋体" w:cs="Cambria"/>
          <w:kern w:val="2"/>
          <w:sz w:val="21"/>
          <w:szCs w:val="21"/>
          <w:lang w:val="en-US" w:eastAsia="zh-CN" w:bidi="ar-SA"/>
        </w:rPr>
        <w:t xml:space="preserve"> sliding shel</w:t>
      </w:r>
      <w:r>
        <w:rPr>
          <w:rFonts w:hint="default" w:ascii="Cambria" w:hAnsi="Cambria" w:cs="Cambria"/>
          <w:kern w:val="2"/>
          <w:sz w:val="21"/>
          <w:szCs w:val="21"/>
          <w:lang w:val="en-US" w:eastAsia="zh-CN" w:bidi="ar-SA"/>
        </w:rPr>
        <w:t>f</w:t>
      </w:r>
      <w:r>
        <w:rPr>
          <w:rFonts w:hint="default" w:ascii="Cambria" w:hAnsi="Cambria" w:eastAsia="宋体" w:cs="Cambria"/>
          <w:kern w:val="2"/>
          <w:sz w:val="21"/>
          <w:szCs w:val="21"/>
          <w:lang w:val="en-US" w:eastAsia="zh-CN" w:bidi="ar-SA"/>
        </w:rPr>
        <w:t>,</w:t>
      </w:r>
      <w:r>
        <w:rPr>
          <w:rFonts w:hint="default" w:ascii="Cambria" w:hAnsi="Cambria" w:cs="Cambria"/>
          <w:kern w:val="2"/>
          <w:sz w:val="21"/>
          <w:szCs w:val="21"/>
          <w:lang w:val="en-US" w:eastAsia="zh-CN" w:bidi="ar-SA"/>
        </w:rPr>
        <w:t xml:space="preserve"> the </w:t>
      </w:r>
      <w:r>
        <w:rPr>
          <w:rFonts w:hint="default" w:ascii="Cambria" w:hAnsi="Cambria" w:eastAsia="宋体" w:cs="Cambria"/>
          <w:kern w:val="2"/>
          <w:sz w:val="21"/>
          <w:szCs w:val="21"/>
          <w:lang w:val="en-US" w:eastAsia="zh-CN" w:bidi="ar-SA"/>
        </w:rPr>
        <w:t>sliding shel</w:t>
      </w:r>
      <w:r>
        <w:rPr>
          <w:rFonts w:hint="default" w:ascii="Cambria" w:hAnsi="Cambria" w:cs="Cambria"/>
          <w:kern w:val="2"/>
          <w:sz w:val="21"/>
          <w:szCs w:val="21"/>
          <w:lang w:val="en-US" w:eastAsia="zh-CN" w:bidi="ar-SA"/>
        </w:rPr>
        <w:t>f</w:t>
      </w:r>
      <w:r>
        <w:rPr>
          <w:rFonts w:hint="default" w:ascii="Cambria" w:hAnsi="Cambria" w:eastAsia="宋体" w:cs="Cambria"/>
          <w:kern w:val="2"/>
          <w:sz w:val="21"/>
          <w:szCs w:val="21"/>
          <w:lang w:val="en-US" w:eastAsia="zh-CN" w:bidi="ar-SA"/>
        </w:rPr>
        <w:t xml:space="preserve"> move up and down inside the </w:t>
      </w:r>
      <w:r>
        <w:rPr>
          <w:rFonts w:hint="default" w:ascii="Cambria" w:hAnsi="Cambria" w:cs="Cambria"/>
          <w:kern w:val="2"/>
          <w:sz w:val="21"/>
          <w:szCs w:val="21"/>
          <w:lang w:val="en-US" w:eastAsia="zh-CN" w:bidi="ar-SA"/>
        </w:rPr>
        <w:t>mast</w:t>
      </w:r>
      <w:r>
        <w:rPr>
          <w:rFonts w:hint="default" w:ascii="Cambria" w:hAnsi="Cambria" w:eastAsia="宋体" w:cs="Cambria"/>
          <w:kern w:val="2"/>
          <w:sz w:val="21"/>
          <w:szCs w:val="21"/>
          <w:lang w:val="en-US" w:eastAsia="zh-CN" w:bidi="ar-SA"/>
        </w:rPr>
        <w:t>,</w:t>
      </w:r>
      <w:r>
        <w:rPr>
          <w:rFonts w:hint="default" w:ascii="Cambria" w:hAnsi="Cambria" w:cs="Cambria"/>
          <w:kern w:val="2"/>
          <w:sz w:val="21"/>
          <w:szCs w:val="21"/>
          <w:lang w:val="en-US" w:eastAsia="zh-CN" w:bidi="ar-SA"/>
        </w:rPr>
        <w:t xml:space="preserve">through </w:t>
      </w:r>
      <w:r>
        <w:rPr>
          <w:rFonts w:hint="default" w:ascii="Cambria" w:hAnsi="Cambria" w:eastAsia="宋体" w:cs="Cambria"/>
          <w:kern w:val="2"/>
          <w:sz w:val="21"/>
          <w:szCs w:val="21"/>
          <w:lang w:val="en-US" w:eastAsia="zh-CN" w:bidi="ar-SA"/>
        </w:rPr>
        <w:t xml:space="preserve"> chain </w:t>
      </w:r>
      <w:r>
        <w:rPr>
          <w:rFonts w:hint="default" w:ascii="Cambria" w:hAnsi="Cambria" w:cs="Cambria"/>
          <w:kern w:val="2"/>
          <w:sz w:val="21"/>
          <w:szCs w:val="21"/>
          <w:lang w:val="en-US" w:eastAsia="zh-CN" w:bidi="ar-SA"/>
        </w:rPr>
        <w:t xml:space="preserve">drive </w:t>
      </w:r>
      <w:r>
        <w:rPr>
          <w:rFonts w:hint="default" w:ascii="Cambria" w:hAnsi="Cambria" w:eastAsia="宋体" w:cs="Cambria"/>
          <w:kern w:val="2"/>
          <w:sz w:val="21"/>
          <w:szCs w:val="21"/>
          <w:lang w:val="en-US" w:eastAsia="zh-CN" w:bidi="ar-SA"/>
        </w:rPr>
        <w:t xml:space="preserve">or </w:t>
      </w:r>
      <w:r>
        <w:rPr>
          <w:rFonts w:hint="default" w:ascii="Cambria" w:hAnsi="Cambria" w:cs="Cambria"/>
          <w:kern w:val="2"/>
          <w:sz w:val="21"/>
          <w:szCs w:val="21"/>
          <w:lang w:val="en-US" w:eastAsia="zh-CN" w:bidi="ar-SA"/>
        </w:rPr>
        <w:t>inner mast movement</w:t>
      </w:r>
      <w:r>
        <w:rPr>
          <w:rFonts w:hint="default" w:ascii="Cambria" w:hAnsi="Cambria" w:eastAsia="宋体" w:cs="Cambria"/>
          <w:kern w:val="2"/>
          <w:sz w:val="21"/>
          <w:szCs w:val="21"/>
          <w:lang w:val="en-US" w:eastAsia="zh-CN" w:bidi="ar-SA"/>
        </w:rPr>
        <w:t xml:space="preserve"> to </w:t>
      </w:r>
      <w:r>
        <w:rPr>
          <w:rFonts w:hint="default" w:ascii="Cambria" w:hAnsi="Cambria" w:cs="Cambria"/>
          <w:kern w:val="2"/>
          <w:sz w:val="21"/>
          <w:szCs w:val="21"/>
          <w:lang w:val="en-US" w:eastAsia="zh-CN" w:bidi="ar-SA"/>
        </w:rPr>
        <w:t>fulfill the function of</w:t>
      </w:r>
      <w:r>
        <w:rPr>
          <w:rFonts w:hint="default" w:ascii="Cambria" w:hAnsi="Cambria" w:eastAsia="宋体" w:cs="Cambria"/>
          <w:kern w:val="2"/>
          <w:sz w:val="21"/>
          <w:szCs w:val="21"/>
          <w:lang w:val="en-US" w:eastAsia="zh-CN" w:bidi="ar-SA"/>
        </w:rPr>
        <w:t xml:space="preserve"> goods </w:t>
      </w:r>
      <w:r>
        <w:rPr>
          <w:rFonts w:hint="default" w:ascii="Cambria" w:hAnsi="Cambria" w:cs="Cambria"/>
          <w:kern w:val="2"/>
          <w:sz w:val="21"/>
          <w:szCs w:val="21"/>
          <w:lang w:val="en-US" w:eastAsia="zh-CN" w:bidi="ar-SA"/>
        </w:rPr>
        <w:t>lifting</w:t>
      </w:r>
      <w:r>
        <w:rPr>
          <w:rFonts w:hint="default" w:ascii="Cambria" w:hAnsi="Cambria" w:eastAsia="宋体" w:cs="Cambria"/>
          <w:kern w:val="2"/>
          <w:sz w:val="21"/>
          <w:szCs w:val="21"/>
          <w:lang w:val="en-US" w:eastAsia="zh-CN" w:bidi="ar-SA"/>
        </w:rPr>
        <w:t xml:space="preserve"> or pil</w:t>
      </w:r>
      <w:r>
        <w:rPr>
          <w:rFonts w:hint="default" w:ascii="Cambria" w:hAnsi="Cambria" w:cs="Cambria"/>
          <w:kern w:val="2"/>
          <w:sz w:val="21"/>
          <w:szCs w:val="21"/>
          <w:lang w:val="en-US" w:eastAsia="zh-CN" w:bidi="ar-SA"/>
        </w:rPr>
        <w:t>ing</w:t>
      </w:r>
      <w:r>
        <w:rPr>
          <w:rFonts w:hint="default" w:ascii="Cambria" w:hAnsi="Cambria" w:eastAsia="宋体" w:cs="Cambria"/>
          <w:kern w:val="2"/>
          <w:sz w:val="21"/>
          <w:szCs w:val="21"/>
          <w:lang w:val="en-US" w:eastAsia="zh-CN" w:bidi="ar-SA"/>
        </w:rPr>
        <w:t xml:space="preserve"> up on the goods shelf.</w:t>
      </w:r>
      <w:r>
        <w:rPr>
          <w:rFonts w:hint="default" w:ascii="Cambria" w:hAnsi="Cambria" w:cs="Cambria"/>
          <w:kern w:val="2"/>
          <w:sz w:val="21"/>
          <w:szCs w:val="21"/>
          <w:lang w:val="en-US" w:eastAsia="zh-CN" w:bidi="ar-SA"/>
        </w:rPr>
        <w:t xml:space="preserve"> </w:t>
      </w:r>
      <w:r>
        <w:rPr>
          <w:rFonts w:hint="default" w:ascii="Cambria" w:hAnsi="Cambria" w:eastAsia="宋体" w:cs="Cambria"/>
          <w:kern w:val="2"/>
          <w:sz w:val="21"/>
          <w:szCs w:val="21"/>
          <w:lang w:val="en-US" w:eastAsia="zh-CN" w:bidi="ar-SA"/>
        </w:rPr>
        <w:t>The working of chain</w:t>
      </w:r>
      <w:r>
        <w:rPr>
          <w:rFonts w:hint="default" w:ascii="Cambria" w:hAnsi="Cambria" w:cs="Cambria"/>
          <w:kern w:val="2"/>
          <w:sz w:val="21"/>
          <w:szCs w:val="21"/>
          <w:lang w:val="en-US" w:eastAsia="zh-CN" w:bidi="ar-SA"/>
        </w:rPr>
        <w:t xml:space="preserve"> drive </w:t>
      </w:r>
      <w:r>
        <w:rPr>
          <w:rFonts w:hint="default" w:ascii="Cambria" w:hAnsi="Cambria" w:eastAsia="宋体" w:cs="Cambria"/>
          <w:kern w:val="2"/>
          <w:sz w:val="21"/>
          <w:szCs w:val="21"/>
          <w:lang w:val="en-US" w:eastAsia="zh-CN" w:bidi="ar-SA"/>
        </w:rPr>
        <w:t xml:space="preserve">and inner </w:t>
      </w:r>
      <w:r>
        <w:rPr>
          <w:rFonts w:hint="default" w:ascii="Cambria" w:hAnsi="Cambria" w:cs="Cambria"/>
          <w:kern w:val="2"/>
          <w:sz w:val="21"/>
          <w:szCs w:val="21"/>
          <w:lang w:val="en-US" w:eastAsia="zh-CN" w:bidi="ar-SA"/>
        </w:rPr>
        <w:t>mast movement</w:t>
      </w:r>
      <w:r>
        <w:rPr>
          <w:rFonts w:hint="default" w:ascii="Cambria" w:hAnsi="Cambria" w:eastAsia="宋体" w:cs="Cambria"/>
          <w:kern w:val="2"/>
          <w:sz w:val="21"/>
          <w:szCs w:val="21"/>
          <w:lang w:val="en-US" w:eastAsia="zh-CN" w:bidi="ar-SA"/>
        </w:rPr>
        <w:t xml:space="preserve"> is </w:t>
      </w:r>
      <w:r>
        <w:rPr>
          <w:rFonts w:hint="default" w:ascii="Cambria" w:hAnsi="Cambria" w:cs="Cambria"/>
          <w:kern w:val="2"/>
          <w:sz w:val="21"/>
          <w:szCs w:val="21"/>
          <w:lang w:val="en-US" w:eastAsia="zh-CN" w:bidi="ar-SA"/>
        </w:rPr>
        <w:t xml:space="preserve">functioning in the basis of </w:t>
      </w:r>
      <w:r>
        <w:rPr>
          <w:rFonts w:hint="default" w:ascii="Cambria" w:hAnsi="Cambria" w:eastAsia="宋体" w:cs="Cambria"/>
          <w:kern w:val="2"/>
          <w:sz w:val="21"/>
          <w:szCs w:val="21"/>
          <w:lang w:val="en-US" w:eastAsia="zh-CN" w:bidi="ar-SA"/>
        </w:rPr>
        <w:t xml:space="preserve"> </w:t>
      </w:r>
      <w:r>
        <w:rPr>
          <w:rFonts w:hint="default" w:ascii="Cambria" w:hAnsi="Cambria" w:cs="Cambria"/>
          <w:kern w:val="2"/>
          <w:sz w:val="21"/>
          <w:szCs w:val="21"/>
          <w:lang w:val="en-US" w:eastAsia="zh-CN" w:bidi="ar-SA"/>
        </w:rPr>
        <w:t xml:space="preserve">lifting </w:t>
      </w:r>
      <w:r>
        <w:rPr>
          <w:rFonts w:hint="default" w:ascii="Cambria" w:hAnsi="Cambria" w:eastAsia="宋体" w:cs="Cambria"/>
          <w:kern w:val="2"/>
          <w:sz w:val="21"/>
          <w:szCs w:val="21"/>
          <w:lang w:val="en-US" w:eastAsia="zh-CN" w:bidi="ar-SA"/>
        </w:rPr>
        <w:t>oil cylinder</w:t>
      </w:r>
      <w:r>
        <w:rPr>
          <w:rFonts w:hint="default" w:ascii="Cambria" w:hAnsi="Cambria" w:cs="Cambria"/>
          <w:kern w:val="2"/>
          <w:sz w:val="21"/>
          <w:szCs w:val="21"/>
          <w:lang w:val="en-US" w:eastAsia="zh-CN" w:bidi="ar-SA"/>
        </w:rPr>
        <w:t>’s extend-retract function</w:t>
      </w:r>
      <w:r>
        <w:rPr>
          <w:rFonts w:hint="default" w:ascii="Cambria" w:hAnsi="Cambria" w:eastAsia="宋体" w:cs="Cambria"/>
          <w:kern w:val="2"/>
          <w:sz w:val="21"/>
          <w:szCs w:val="21"/>
          <w:lang w:val="en-US" w:eastAsia="zh-CN" w:bidi="ar-SA"/>
        </w:rPr>
        <w:t>.</w:t>
      </w:r>
      <w:r>
        <w:rPr>
          <w:rFonts w:hint="default" w:ascii="Cambria" w:hAnsi="Cambria" w:cs="Cambria"/>
          <w:kern w:val="2"/>
          <w:sz w:val="21"/>
          <w:szCs w:val="21"/>
          <w:lang w:val="en-US" w:eastAsia="zh-CN" w:bidi="ar-SA"/>
        </w:rPr>
        <w:t xml:space="preserve"> </w:t>
      </w:r>
      <w:r>
        <w:rPr>
          <w:rFonts w:hint="default" w:ascii="Cambria" w:hAnsi="Cambria" w:eastAsia="宋体" w:cs="Cambria"/>
          <w:kern w:val="2"/>
          <w:sz w:val="21"/>
          <w:szCs w:val="21"/>
          <w:lang w:val="en-US" w:eastAsia="zh-CN" w:bidi="ar-SA"/>
        </w:rPr>
        <w:t xml:space="preserve">Stacking process is implemented </w:t>
      </w:r>
      <w:r>
        <w:rPr>
          <w:rFonts w:hint="default" w:ascii="Cambria" w:hAnsi="Cambria" w:cs="Cambria"/>
          <w:kern w:val="2"/>
          <w:sz w:val="21"/>
          <w:szCs w:val="21"/>
          <w:lang w:val="en-US" w:eastAsia="zh-CN" w:bidi="ar-SA"/>
        </w:rPr>
        <w:t>through</w:t>
      </w:r>
      <w:r>
        <w:rPr>
          <w:rFonts w:hint="default" w:ascii="Cambria" w:hAnsi="Cambria" w:eastAsia="宋体" w:cs="Cambria"/>
          <w:kern w:val="2"/>
          <w:sz w:val="21"/>
          <w:szCs w:val="21"/>
          <w:lang w:val="en-US" w:eastAsia="zh-CN" w:bidi="ar-SA"/>
        </w:rPr>
        <w:t xml:space="preserve"> the control of oil cylinder </w:t>
      </w:r>
      <w:r>
        <w:rPr>
          <w:rFonts w:hint="default" w:ascii="Cambria" w:hAnsi="Cambria" w:cs="Cambria"/>
          <w:kern w:val="2"/>
          <w:sz w:val="21"/>
          <w:szCs w:val="21"/>
          <w:lang w:val="en-US" w:eastAsia="zh-CN" w:bidi="ar-SA"/>
        </w:rPr>
        <w:t>extend-retract function</w:t>
      </w:r>
      <w:r>
        <w:rPr>
          <w:rFonts w:hint="default" w:ascii="Cambria" w:hAnsi="Cambria" w:eastAsia="宋体" w:cs="Cambria"/>
          <w:kern w:val="2"/>
          <w:sz w:val="21"/>
          <w:szCs w:val="21"/>
          <w:lang w:val="en-US" w:eastAsia="zh-CN" w:bidi="ar-SA"/>
        </w:rPr>
        <w:t>.</w:t>
      </w:r>
    </w:p>
    <w:p>
      <w:pPr>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Cylinder</w:t>
      </w:r>
      <w:r>
        <w:rPr>
          <w:rFonts w:hint="default" w:ascii="Cambria" w:hAnsi="Cambria" w:cs="Cambria"/>
          <w:kern w:val="2"/>
          <w:sz w:val="21"/>
          <w:szCs w:val="21"/>
          <w:lang w:val="en-US" w:eastAsia="zh-CN" w:bidi="ar-SA"/>
        </w:rPr>
        <w:t xml:space="preserve">’s extend-retract is </w:t>
      </w:r>
      <w:r>
        <w:rPr>
          <w:rFonts w:hint="default" w:ascii="Cambria" w:hAnsi="Cambria" w:eastAsia="宋体" w:cs="Cambria"/>
          <w:kern w:val="2"/>
          <w:sz w:val="21"/>
          <w:szCs w:val="21"/>
          <w:lang w:val="en-US" w:eastAsia="zh-CN" w:bidi="ar-SA"/>
        </w:rPr>
        <w:t>control</w:t>
      </w:r>
      <w:r>
        <w:rPr>
          <w:rFonts w:hint="default" w:ascii="Cambria" w:hAnsi="Cambria" w:cs="Cambria"/>
          <w:kern w:val="2"/>
          <w:sz w:val="21"/>
          <w:szCs w:val="21"/>
          <w:lang w:val="en-US" w:eastAsia="zh-CN" w:bidi="ar-SA"/>
        </w:rPr>
        <w:t>led</w:t>
      </w:r>
      <w:r>
        <w:rPr>
          <w:rFonts w:hint="default" w:ascii="Cambria" w:hAnsi="Cambria" w:eastAsia="宋体" w:cs="Cambria"/>
          <w:kern w:val="2"/>
          <w:sz w:val="21"/>
          <w:szCs w:val="21"/>
          <w:lang w:val="en-US" w:eastAsia="zh-CN" w:bidi="ar-SA"/>
        </w:rPr>
        <w:t xml:space="preserve"> </w:t>
      </w:r>
      <w:r>
        <w:rPr>
          <w:rFonts w:hint="default" w:ascii="Cambria" w:hAnsi="Cambria" w:cs="Cambria"/>
          <w:kern w:val="2"/>
          <w:sz w:val="21"/>
          <w:szCs w:val="21"/>
          <w:lang w:val="en-US" w:eastAsia="zh-CN" w:bidi="ar-SA"/>
        </w:rPr>
        <w:t>by</w:t>
      </w:r>
      <w:r>
        <w:rPr>
          <w:rFonts w:hint="default" w:ascii="Cambria" w:hAnsi="Cambria" w:eastAsia="宋体" w:cs="Cambria"/>
          <w:kern w:val="2"/>
          <w:sz w:val="21"/>
          <w:szCs w:val="21"/>
          <w:lang w:val="en-US" w:eastAsia="zh-CN" w:bidi="ar-SA"/>
        </w:rPr>
        <w:t xml:space="preserve"> </w:t>
      </w:r>
      <w:r>
        <w:rPr>
          <w:rFonts w:hint="default" w:ascii="Cambria" w:hAnsi="Cambria" w:cs="Cambria"/>
          <w:kern w:val="2"/>
          <w:sz w:val="21"/>
          <w:szCs w:val="21"/>
          <w:lang w:val="en-US" w:eastAsia="zh-CN" w:bidi="ar-SA"/>
        </w:rPr>
        <w:t>the operation handle</w:t>
      </w:r>
      <w:r>
        <w:rPr>
          <w:rFonts w:hint="default" w:ascii="Cambria" w:hAnsi="Cambria" w:eastAsia="宋体" w:cs="Cambria"/>
          <w:kern w:val="2"/>
          <w:sz w:val="21"/>
          <w:szCs w:val="21"/>
          <w:lang w:val="en-US" w:eastAsia="zh-CN" w:bidi="ar-SA"/>
        </w:rPr>
        <w:t>,</w:t>
      </w:r>
      <w:r>
        <w:rPr>
          <w:rFonts w:hint="default" w:ascii="Cambria" w:hAnsi="Cambria" w:cs="Cambria"/>
          <w:kern w:val="2"/>
          <w:sz w:val="21"/>
          <w:szCs w:val="21"/>
          <w:lang w:val="en-US" w:eastAsia="zh-CN" w:bidi="ar-SA"/>
        </w:rPr>
        <w:t xml:space="preserve"> the </w:t>
      </w:r>
      <w:r>
        <w:rPr>
          <w:rFonts w:hint="default" w:ascii="Cambria" w:hAnsi="Cambria" w:eastAsia="宋体" w:cs="Cambria"/>
          <w:kern w:val="2"/>
          <w:sz w:val="21"/>
          <w:szCs w:val="21"/>
          <w:lang w:val="en-US" w:eastAsia="zh-CN" w:bidi="ar-SA"/>
        </w:rPr>
        <w:t>pumping station provides pressure oil.</w:t>
      </w:r>
      <w:r>
        <w:rPr>
          <w:rFonts w:hint="default" w:ascii="Cambria" w:hAnsi="Cambria" w:cs="Cambria"/>
          <w:kern w:val="2"/>
          <w:sz w:val="21"/>
          <w:szCs w:val="21"/>
          <w:lang w:val="en-US" w:eastAsia="zh-CN" w:bidi="ar-SA"/>
        </w:rPr>
        <w:t xml:space="preserve"> </w:t>
      </w:r>
      <w:r>
        <w:rPr>
          <w:rFonts w:hint="default" w:ascii="Cambria" w:hAnsi="Cambria" w:eastAsia="宋体" w:cs="Cambria"/>
          <w:kern w:val="2"/>
          <w:sz w:val="21"/>
          <w:szCs w:val="21"/>
          <w:lang w:val="en-US" w:eastAsia="zh-CN" w:bidi="ar-SA"/>
        </w:rPr>
        <w:t xml:space="preserve">In the lifting oil cylinder of the loop equipped with safety relief valve, control the speed of slowing down the </w:t>
      </w:r>
      <w:r>
        <w:rPr>
          <w:rFonts w:hint="default" w:ascii="Cambria" w:hAnsi="Cambria" w:cs="Cambria"/>
          <w:kern w:val="2"/>
          <w:sz w:val="21"/>
          <w:szCs w:val="21"/>
          <w:lang w:val="en-US" w:eastAsia="zh-CN" w:bidi="ar-SA"/>
        </w:rPr>
        <w:t>mast</w:t>
      </w:r>
      <w:r>
        <w:rPr>
          <w:rFonts w:hint="default" w:ascii="Cambria" w:hAnsi="Cambria" w:eastAsia="宋体" w:cs="Cambria"/>
          <w:kern w:val="2"/>
          <w:sz w:val="21"/>
          <w:szCs w:val="21"/>
          <w:lang w:val="en-US" w:eastAsia="zh-CN" w:bidi="ar-SA"/>
        </w:rPr>
        <w:t xml:space="preserve">, to achieve the effect of security </w:t>
      </w:r>
      <w:r>
        <w:rPr>
          <w:rFonts w:hint="default" w:ascii="Cambria" w:hAnsi="Cambria" w:cs="Cambria"/>
          <w:kern w:val="2"/>
          <w:sz w:val="21"/>
          <w:szCs w:val="21"/>
          <w:lang w:val="en-US" w:eastAsia="zh-CN" w:bidi="ar-SA"/>
        </w:rPr>
        <w:t>descending</w:t>
      </w:r>
      <w:r>
        <w:rPr>
          <w:rFonts w:hint="default" w:ascii="Cambria" w:hAnsi="Cambria" w:eastAsia="宋体" w:cs="Cambria"/>
          <w:kern w:val="2"/>
          <w:sz w:val="21"/>
          <w:szCs w:val="21"/>
          <w:lang w:val="en-US" w:eastAsia="zh-CN" w:bidi="ar-SA"/>
        </w:rPr>
        <w:t>.</w:t>
      </w:r>
    </w:p>
    <w:p>
      <w:pPr>
        <w:pStyle w:val="3"/>
        <w:rPr>
          <w:rFonts w:hint="default" w:ascii="Cambria" w:hAnsi="Cambria" w:cs="Cambria"/>
          <w:lang w:val="en-US" w:eastAsia="zh-CN"/>
        </w:rPr>
      </w:pPr>
      <w:bookmarkStart w:id="12" w:name="_Toc11261"/>
      <w:bookmarkStart w:id="13" w:name="_Toc7355"/>
      <w:r>
        <w:rPr>
          <w:rFonts w:hint="default" w:ascii="Cambria" w:hAnsi="Cambria" w:cs="Cambria"/>
          <w:lang w:val="en-US" w:eastAsia="zh-CN"/>
        </w:rPr>
        <w:t>2.3.Electrical principle</w:t>
      </w:r>
      <w:bookmarkEnd w:id="12"/>
      <w:bookmarkEnd w:id="13"/>
    </w:p>
    <w:p>
      <w:pPr>
        <w:spacing w:line="360" w:lineRule="auto"/>
        <w:rPr>
          <w:rFonts w:hint="default" w:ascii="Cambria" w:hAnsi="Cambria" w:eastAsia="宋体" w:cs="Cambria"/>
          <w:b/>
          <w:bCs/>
          <w:kern w:val="2"/>
          <w:sz w:val="24"/>
          <w:szCs w:val="24"/>
          <w:lang w:val="en-US" w:eastAsia="zh-CN" w:bidi="ar-SA"/>
        </w:rPr>
      </w:pPr>
      <w:r>
        <w:rPr>
          <w:rFonts w:hint="default" w:ascii="Cambria" w:hAnsi="Cambria" w:eastAsia="宋体" w:cs="Cambria"/>
          <w:b/>
          <w:bCs/>
          <w:kern w:val="2"/>
          <w:sz w:val="24"/>
          <w:szCs w:val="24"/>
          <w:lang w:val="en-US" w:eastAsia="zh-CN" w:bidi="ar-SA"/>
        </w:rPr>
        <w:t>2.3.1 Electrical system</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Cambria" w:hAnsi="Cambria" w:eastAsia="宋体" w:cs="Cambria"/>
          <w:kern w:val="2"/>
          <w:sz w:val="24"/>
          <w:szCs w:val="24"/>
          <w:lang w:val="en-US" w:eastAsia="zh-CN" w:bidi="ar-SA"/>
        </w:rPr>
      </w:pPr>
      <w:r>
        <w:rPr>
          <w:rFonts w:hint="default" w:ascii="Cambria" w:hAnsi="Cambria" w:cs="Cambria"/>
          <w:kern w:val="2"/>
          <w:sz w:val="24"/>
          <w:szCs w:val="24"/>
          <w:lang w:val="en-US" w:eastAsia="zh-CN" w:bidi="ar-SA"/>
        </w:rPr>
        <w:t xml:space="preserve">Stacker </w:t>
      </w:r>
      <w:r>
        <w:rPr>
          <w:rFonts w:hint="default" w:ascii="Cambria" w:hAnsi="Cambria" w:eastAsia="宋体" w:cs="Cambria"/>
          <w:kern w:val="2"/>
          <w:sz w:val="24"/>
          <w:szCs w:val="24"/>
          <w:lang w:val="en-US" w:eastAsia="zh-CN" w:bidi="ar-SA"/>
        </w:rPr>
        <w:t xml:space="preserve">electrical system includes walking and </w:t>
      </w:r>
      <w:r>
        <w:rPr>
          <w:rFonts w:hint="default" w:ascii="Cambria" w:hAnsi="Cambria" w:cs="Cambria"/>
          <w:kern w:val="2"/>
          <w:sz w:val="24"/>
          <w:szCs w:val="24"/>
          <w:lang w:val="en-US" w:eastAsia="zh-CN" w:bidi="ar-SA"/>
        </w:rPr>
        <w:t>operation</w:t>
      </w:r>
      <w:r>
        <w:rPr>
          <w:rFonts w:hint="default" w:ascii="Cambria" w:hAnsi="Cambria" w:eastAsia="宋体" w:cs="Cambria"/>
          <w:kern w:val="2"/>
          <w:sz w:val="24"/>
          <w:szCs w:val="24"/>
          <w:lang w:val="en-US" w:eastAsia="zh-CN" w:bidi="ar-SA"/>
        </w:rPr>
        <w:t xml:space="preserve"> control, etc.The stacker </w:t>
      </w:r>
      <w:r>
        <w:rPr>
          <w:rFonts w:hint="default" w:ascii="Cambria" w:hAnsi="Cambria" w:cs="Cambria"/>
          <w:kern w:val="2"/>
          <w:sz w:val="24"/>
          <w:szCs w:val="24"/>
          <w:lang w:val="en-US" w:eastAsia="zh-CN" w:bidi="ar-SA"/>
        </w:rPr>
        <w:t>use</w:t>
      </w:r>
      <w:r>
        <w:rPr>
          <w:rFonts w:hint="default" w:ascii="Cambria" w:hAnsi="Cambria" w:eastAsia="宋体" w:cs="Cambria"/>
          <w:kern w:val="2"/>
          <w:sz w:val="24"/>
          <w:szCs w:val="24"/>
          <w:lang w:val="en-US" w:eastAsia="zh-CN" w:bidi="ar-SA"/>
        </w:rPr>
        <w:t xml:space="preserve"> communication electronic assembly CURTIS12</w:t>
      </w:r>
      <w:r>
        <w:rPr>
          <w:rFonts w:hint="default" w:ascii="Cambria" w:hAnsi="Cambria" w:cs="Cambria"/>
          <w:kern w:val="2"/>
          <w:sz w:val="24"/>
          <w:szCs w:val="24"/>
          <w:lang w:val="en-US" w:eastAsia="zh-CN" w:bidi="ar-SA"/>
        </w:rPr>
        <w:t>12S</w:t>
      </w:r>
      <w:r>
        <w:rPr>
          <w:rFonts w:hint="default" w:ascii="Cambria" w:hAnsi="Cambria" w:eastAsia="宋体" w:cs="Cambria"/>
          <w:kern w:val="2"/>
          <w:sz w:val="24"/>
          <w:szCs w:val="24"/>
          <w:lang w:val="en-US" w:eastAsia="zh-CN" w:bidi="ar-SA"/>
        </w:rPr>
        <w:t xml:space="preserve"> from America.</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Cambria" w:hAnsi="Cambria" w:eastAsia="宋体" w:cs="Cambria"/>
          <w:kern w:val="2"/>
          <w:sz w:val="24"/>
          <w:szCs w:val="24"/>
          <w:lang w:val="en-US" w:eastAsia="zh-CN" w:bidi="ar-SA"/>
        </w:rPr>
      </w:pPr>
      <w:r>
        <w:rPr>
          <w:rFonts w:hint="default" w:ascii="Cambria" w:hAnsi="Cambria" w:eastAsia="宋体" w:cs="Cambria"/>
          <w:kern w:val="2"/>
          <w:sz w:val="24"/>
          <w:szCs w:val="24"/>
          <w:lang w:val="en-US" w:eastAsia="zh-CN" w:bidi="ar-SA"/>
        </w:rPr>
        <w:t>The instrument have the function</w:t>
      </w:r>
      <w:r>
        <w:rPr>
          <w:rFonts w:hint="default" w:ascii="Cambria" w:hAnsi="Cambria" w:cs="Cambria"/>
          <w:kern w:val="2"/>
          <w:sz w:val="24"/>
          <w:szCs w:val="24"/>
          <w:lang w:val="en-US" w:eastAsia="zh-CN" w:bidi="ar-SA"/>
        </w:rPr>
        <w:t xml:space="preserve"> of</w:t>
      </w:r>
      <w:r>
        <w:rPr>
          <w:rFonts w:hint="default" w:ascii="Cambria" w:hAnsi="Cambria" w:eastAsia="宋体" w:cs="Cambria"/>
          <w:kern w:val="2"/>
          <w:sz w:val="24"/>
          <w:szCs w:val="24"/>
          <w:lang w:val="en-US" w:eastAsia="zh-CN" w:bidi="ar-SA"/>
        </w:rPr>
        <w:t xml:space="preserve"> </w:t>
      </w:r>
      <w:r>
        <w:rPr>
          <w:rFonts w:hint="default" w:ascii="Cambria" w:hAnsi="Cambria" w:cs="Cambria"/>
          <w:kern w:val="2"/>
          <w:sz w:val="24"/>
          <w:szCs w:val="24"/>
          <w:lang w:val="en-US" w:eastAsia="zh-CN" w:bidi="ar-SA"/>
        </w:rPr>
        <w:t>electricity</w:t>
      </w:r>
      <w:r>
        <w:rPr>
          <w:rFonts w:hint="default" w:ascii="Cambria" w:hAnsi="Cambria" w:eastAsia="宋体" w:cs="Cambria"/>
          <w:kern w:val="2"/>
          <w:sz w:val="24"/>
          <w:szCs w:val="24"/>
          <w:lang w:val="en-US" w:eastAsia="zh-CN" w:bidi="ar-SA"/>
        </w:rPr>
        <w:t xml:space="preserve"> indicator,</w:t>
      </w:r>
      <w:r>
        <w:rPr>
          <w:rFonts w:hint="default" w:ascii="Cambria" w:hAnsi="Cambria" w:cs="Cambria"/>
          <w:kern w:val="2"/>
          <w:sz w:val="24"/>
          <w:szCs w:val="24"/>
          <w:lang w:val="en-US" w:eastAsia="zh-CN" w:bidi="ar-SA"/>
        </w:rPr>
        <w:t xml:space="preserve"> </w:t>
      </w:r>
      <w:r>
        <w:rPr>
          <w:rFonts w:hint="default" w:ascii="Cambria" w:hAnsi="Cambria" w:eastAsia="宋体" w:cs="Cambria"/>
          <w:kern w:val="2"/>
          <w:sz w:val="24"/>
          <w:szCs w:val="24"/>
          <w:lang w:val="en-US" w:eastAsia="zh-CN" w:bidi="ar-SA"/>
        </w:rPr>
        <w:t>working time display and voltage protection.When the battery power is too low, electricity meter will cut off the oil pump motor</w:t>
      </w:r>
      <w:r>
        <w:rPr>
          <w:rFonts w:hint="default" w:ascii="Cambria" w:hAnsi="Cambria" w:cs="Cambria"/>
          <w:kern w:val="2"/>
          <w:sz w:val="24"/>
          <w:szCs w:val="24"/>
          <w:lang w:val="en-US" w:eastAsia="zh-CN" w:bidi="ar-SA"/>
        </w:rPr>
        <w:t>’s</w:t>
      </w:r>
      <w:r>
        <w:rPr>
          <w:rFonts w:hint="default" w:ascii="Cambria" w:hAnsi="Cambria" w:eastAsia="宋体" w:cs="Cambria"/>
          <w:kern w:val="2"/>
          <w:sz w:val="24"/>
          <w:szCs w:val="24"/>
          <w:lang w:val="en-US" w:eastAsia="zh-CN" w:bidi="ar-SA"/>
        </w:rPr>
        <w:t xml:space="preserve"> start control circuit, </w:t>
      </w:r>
      <w:r>
        <w:rPr>
          <w:rFonts w:hint="default" w:ascii="Cambria" w:hAnsi="Cambria" w:cs="Cambria"/>
          <w:kern w:val="2"/>
          <w:sz w:val="24"/>
          <w:szCs w:val="24"/>
          <w:lang w:val="en-US" w:eastAsia="zh-CN" w:bidi="ar-SA"/>
        </w:rPr>
        <w:t>the stacker</w:t>
      </w:r>
      <w:r>
        <w:rPr>
          <w:rFonts w:hint="default" w:ascii="Cambria" w:hAnsi="Cambria" w:eastAsia="宋体" w:cs="Cambria"/>
          <w:kern w:val="2"/>
          <w:sz w:val="24"/>
          <w:szCs w:val="24"/>
          <w:lang w:val="en-US" w:eastAsia="zh-CN" w:bidi="ar-SA"/>
        </w:rPr>
        <w:t xml:space="preserve"> can only walk </w:t>
      </w:r>
      <w:r>
        <w:rPr>
          <w:rFonts w:hint="default" w:ascii="Cambria" w:hAnsi="Cambria" w:cs="Cambria"/>
          <w:kern w:val="2"/>
          <w:sz w:val="24"/>
          <w:szCs w:val="24"/>
          <w:lang w:val="en-US" w:eastAsia="zh-CN" w:bidi="ar-SA"/>
        </w:rPr>
        <w:t>but not</w:t>
      </w:r>
      <w:r>
        <w:rPr>
          <w:rFonts w:hint="default" w:ascii="Cambria" w:hAnsi="Cambria" w:eastAsia="宋体" w:cs="Cambria"/>
          <w:kern w:val="2"/>
          <w:sz w:val="24"/>
          <w:szCs w:val="24"/>
          <w:lang w:val="en-US" w:eastAsia="zh-CN" w:bidi="ar-SA"/>
        </w:rPr>
        <w:t xml:space="preserve"> </w:t>
      </w:r>
      <w:r>
        <w:rPr>
          <w:rFonts w:hint="default" w:ascii="Cambria" w:hAnsi="Cambria" w:cs="Cambria"/>
          <w:kern w:val="2"/>
          <w:sz w:val="24"/>
          <w:szCs w:val="24"/>
          <w:lang w:val="en-US" w:eastAsia="zh-CN" w:bidi="ar-SA"/>
        </w:rPr>
        <w:t>ascend</w:t>
      </w:r>
      <w:r>
        <w:rPr>
          <w:rFonts w:hint="default" w:ascii="Cambria" w:hAnsi="Cambria" w:eastAsia="宋体" w:cs="Cambria"/>
          <w:kern w:val="2"/>
          <w:sz w:val="24"/>
          <w:szCs w:val="24"/>
          <w:lang w:val="en-US" w:eastAsia="zh-CN" w:bidi="ar-SA"/>
        </w:rPr>
        <w:t xml:space="preserve"> fork, </w:t>
      </w:r>
      <w:r>
        <w:rPr>
          <w:rFonts w:hint="default" w:ascii="Cambria" w:hAnsi="Cambria" w:cs="Cambria"/>
          <w:kern w:val="2"/>
          <w:sz w:val="24"/>
          <w:szCs w:val="24"/>
          <w:lang w:val="en-US" w:eastAsia="zh-CN" w:bidi="ar-SA"/>
        </w:rPr>
        <w:t>and will indicate</w:t>
      </w:r>
      <w:r>
        <w:rPr>
          <w:rFonts w:hint="default" w:ascii="Cambria" w:hAnsi="Cambria" w:eastAsia="宋体" w:cs="Cambria"/>
          <w:kern w:val="2"/>
          <w:sz w:val="24"/>
          <w:szCs w:val="24"/>
          <w:lang w:val="en-US" w:eastAsia="zh-CN" w:bidi="ar-SA"/>
        </w:rPr>
        <w:t xml:space="preserve"> </w:t>
      </w:r>
      <w:r>
        <w:rPr>
          <w:rFonts w:hint="default" w:ascii="Cambria" w:hAnsi="Cambria" w:cs="Cambria"/>
          <w:kern w:val="2"/>
          <w:sz w:val="24"/>
          <w:szCs w:val="24"/>
          <w:lang w:val="en-US" w:eastAsia="zh-CN" w:bidi="ar-SA"/>
        </w:rPr>
        <w:t>need</w:t>
      </w:r>
      <w:r>
        <w:rPr>
          <w:rFonts w:hint="default" w:ascii="Cambria" w:hAnsi="Cambria" w:eastAsia="宋体" w:cs="Cambria"/>
          <w:kern w:val="2"/>
          <w:sz w:val="24"/>
          <w:szCs w:val="24"/>
          <w:lang w:val="en-US" w:eastAsia="zh-CN" w:bidi="ar-SA"/>
        </w:rPr>
        <w:t xml:space="preserve"> charg</w:t>
      </w:r>
      <w:r>
        <w:rPr>
          <w:rFonts w:hint="default" w:ascii="Cambria" w:hAnsi="Cambria" w:cs="Cambria"/>
          <w:kern w:val="2"/>
          <w:sz w:val="24"/>
          <w:szCs w:val="24"/>
          <w:lang w:val="en-US" w:eastAsia="zh-CN" w:bidi="ar-SA"/>
        </w:rPr>
        <w:t xml:space="preserve">ing </w:t>
      </w:r>
      <w:r>
        <w:rPr>
          <w:rFonts w:hint="default" w:ascii="Cambria" w:hAnsi="Cambria" w:eastAsia="宋体" w:cs="Cambria"/>
          <w:kern w:val="2"/>
          <w:sz w:val="24"/>
          <w:szCs w:val="24"/>
          <w:lang w:val="en-US" w:eastAsia="zh-CN" w:bidi="ar-SA"/>
        </w:rPr>
        <w:t xml:space="preserve">immediately.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Cambria" w:hAnsi="Cambria" w:eastAsia="宋体" w:cs="Cambria"/>
          <w:kern w:val="2"/>
          <w:sz w:val="24"/>
          <w:szCs w:val="24"/>
          <w:lang w:val="en-US" w:eastAsia="zh-CN" w:bidi="ar-SA"/>
        </w:rPr>
      </w:pPr>
      <w:r>
        <w:rPr>
          <w:rFonts w:hint="default" w:ascii="Cambria" w:hAnsi="Cambria" w:eastAsia="宋体" w:cs="Cambria"/>
          <w:kern w:val="2"/>
          <w:sz w:val="24"/>
          <w:szCs w:val="24"/>
          <w:lang w:val="en-US" w:eastAsia="zh-CN" w:bidi="ar-SA"/>
        </w:rPr>
        <w:t xml:space="preserve">Oil pump motor is 5 minutes a week of dc motor, so the oil pump motor is not suitable for continuous operation for a long time.Lifting action should have time interval, not continuous, otherwise it will </w:t>
      </w:r>
      <w:r>
        <w:rPr>
          <w:rFonts w:hint="default" w:ascii="Cambria" w:hAnsi="Cambria" w:cs="Cambria"/>
          <w:kern w:val="2"/>
          <w:sz w:val="24"/>
          <w:szCs w:val="24"/>
          <w:lang w:val="en-US" w:eastAsia="zh-CN" w:bidi="ar-SA"/>
        </w:rPr>
        <w:t>cause</w:t>
      </w:r>
      <w:r>
        <w:rPr>
          <w:rFonts w:hint="default" w:ascii="Cambria" w:hAnsi="Cambria" w:eastAsia="宋体" w:cs="Cambria"/>
          <w:kern w:val="2"/>
          <w:sz w:val="24"/>
          <w:szCs w:val="24"/>
          <w:lang w:val="en-US" w:eastAsia="zh-CN" w:bidi="ar-SA"/>
        </w:rPr>
        <w:t xml:space="preserve"> motor </w:t>
      </w:r>
      <w:r>
        <w:rPr>
          <w:rFonts w:hint="default" w:ascii="Cambria" w:hAnsi="Cambria" w:cs="Cambria"/>
          <w:kern w:val="2"/>
          <w:sz w:val="24"/>
          <w:szCs w:val="24"/>
          <w:lang w:val="en-US" w:eastAsia="zh-CN" w:bidi="ar-SA"/>
        </w:rPr>
        <w:t>being overheated</w:t>
      </w:r>
      <w:r>
        <w:rPr>
          <w:rFonts w:hint="default" w:ascii="Cambria" w:hAnsi="Cambria" w:eastAsia="宋体" w:cs="Cambria"/>
          <w:kern w:val="2"/>
          <w:sz w:val="24"/>
          <w:szCs w:val="24"/>
          <w:lang w:val="en-US" w:eastAsia="zh-CN" w:bidi="ar-SA"/>
        </w:rPr>
        <w:t xml:space="preserve">, even </w:t>
      </w:r>
      <w:r>
        <w:rPr>
          <w:rFonts w:hint="default" w:ascii="Cambria" w:hAnsi="Cambria" w:cs="Cambria"/>
          <w:kern w:val="2"/>
          <w:sz w:val="24"/>
          <w:szCs w:val="24"/>
          <w:lang w:val="en-US" w:eastAsia="zh-CN" w:bidi="ar-SA"/>
        </w:rPr>
        <w:t>broken</w:t>
      </w:r>
      <w:r>
        <w:rPr>
          <w:rFonts w:hint="default" w:ascii="Cambria" w:hAnsi="Cambria" w:eastAsia="宋体" w:cs="Cambria"/>
          <w:kern w:val="2"/>
          <w:sz w:val="24"/>
          <w:szCs w:val="24"/>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Cambria" w:hAnsi="Cambria" w:eastAsia="宋体" w:cs="Cambria"/>
          <w:kern w:val="2"/>
          <w:sz w:val="24"/>
          <w:szCs w:val="24"/>
          <w:lang w:val="en-US" w:eastAsia="zh-CN" w:bidi="ar-SA"/>
        </w:rPr>
      </w:pPr>
      <w:r>
        <w:rPr>
          <w:rFonts w:hint="default" w:ascii="Cambria" w:hAnsi="Cambria" w:eastAsia="宋体" w:cs="Cambria"/>
          <w:kern w:val="2"/>
          <w:sz w:val="24"/>
          <w:szCs w:val="24"/>
          <w:lang w:val="en-US" w:eastAsia="zh-CN" w:bidi="ar-SA"/>
        </w:rPr>
        <w:t>Special tips:</w:t>
      </w:r>
      <w:r>
        <w:rPr>
          <w:rFonts w:hint="default" w:ascii="Cambria" w:hAnsi="Cambria" w:cs="Cambria"/>
          <w:kern w:val="2"/>
          <w:sz w:val="24"/>
          <w:szCs w:val="24"/>
          <w:lang w:val="en-US" w:eastAsia="zh-CN" w:bidi="ar-SA"/>
        </w:rPr>
        <w:t>A</w:t>
      </w:r>
      <w:r>
        <w:rPr>
          <w:rFonts w:hint="default" w:ascii="Cambria" w:hAnsi="Cambria" w:eastAsia="宋体" w:cs="Cambria"/>
          <w:kern w:val="2"/>
          <w:sz w:val="24"/>
          <w:szCs w:val="24"/>
          <w:lang w:val="en-US" w:eastAsia="zh-CN" w:bidi="ar-SA"/>
        </w:rPr>
        <w:t>fter a long time</w:t>
      </w:r>
      <w:r>
        <w:rPr>
          <w:rFonts w:hint="default" w:ascii="Cambria" w:hAnsi="Cambria" w:cs="Cambria"/>
          <w:kern w:val="2"/>
          <w:sz w:val="24"/>
          <w:szCs w:val="24"/>
          <w:lang w:val="en-US" w:eastAsia="zh-CN" w:bidi="ar-SA"/>
        </w:rPr>
        <w:t xml:space="preserve"> using</w:t>
      </w:r>
      <w:r>
        <w:rPr>
          <w:rFonts w:hint="default" w:ascii="Cambria" w:hAnsi="Cambria" w:eastAsia="宋体" w:cs="Cambria"/>
          <w:kern w:val="2"/>
          <w:sz w:val="24"/>
          <w:szCs w:val="24"/>
          <w:lang w:val="en-US" w:eastAsia="zh-CN" w:bidi="ar-SA"/>
        </w:rPr>
        <w:t xml:space="preserve">, the oil pump motor starter </w:t>
      </w:r>
      <w:r>
        <w:rPr>
          <w:rFonts w:hint="default" w:ascii="Cambria" w:hAnsi="Cambria" w:cs="Cambria"/>
          <w:kern w:val="2"/>
          <w:sz w:val="24"/>
          <w:szCs w:val="24"/>
          <w:lang w:val="en-US" w:eastAsia="zh-CN" w:bidi="ar-SA"/>
        </w:rPr>
        <w:t xml:space="preserve">of the stacker </w:t>
      </w:r>
      <w:r>
        <w:rPr>
          <w:rFonts w:hint="default" w:ascii="Cambria" w:hAnsi="Cambria" w:eastAsia="宋体" w:cs="Cambria"/>
          <w:kern w:val="2"/>
          <w:sz w:val="24"/>
          <w:szCs w:val="24"/>
          <w:lang w:val="en-US" w:eastAsia="zh-CN" w:bidi="ar-SA"/>
        </w:rPr>
        <w:t>is likely to fail,</w:t>
      </w:r>
      <w:r>
        <w:rPr>
          <w:rFonts w:hint="default" w:ascii="Cambria" w:hAnsi="Cambria" w:cs="Cambria"/>
          <w:kern w:val="2"/>
          <w:sz w:val="24"/>
          <w:szCs w:val="24"/>
          <w:lang w:val="en-US" w:eastAsia="zh-CN" w:bidi="ar-SA"/>
        </w:rPr>
        <w:t xml:space="preserve"> </w:t>
      </w:r>
      <w:r>
        <w:rPr>
          <w:rFonts w:hint="default" w:ascii="Cambria" w:hAnsi="Cambria" w:eastAsia="宋体" w:cs="Cambria"/>
          <w:kern w:val="2"/>
          <w:sz w:val="24"/>
          <w:szCs w:val="24"/>
          <w:lang w:val="en-US" w:eastAsia="zh-CN" w:bidi="ar-SA"/>
        </w:rPr>
        <w:t xml:space="preserve">specific performance is </w:t>
      </w:r>
      <w:r>
        <w:rPr>
          <w:rFonts w:hint="default" w:ascii="Cambria" w:hAnsi="Cambria" w:cs="Cambria"/>
          <w:kern w:val="2"/>
          <w:sz w:val="24"/>
          <w:szCs w:val="24"/>
          <w:lang w:val="en-US" w:eastAsia="zh-CN" w:bidi="ar-SA"/>
        </w:rPr>
        <w:t xml:space="preserve">can </w:t>
      </w:r>
      <w:r>
        <w:rPr>
          <w:rFonts w:hint="default" w:ascii="Cambria" w:hAnsi="Cambria" w:eastAsia="宋体" w:cs="Cambria"/>
          <w:kern w:val="2"/>
          <w:sz w:val="24"/>
          <w:szCs w:val="24"/>
          <w:lang w:val="en-US" w:eastAsia="zh-CN" w:bidi="ar-SA"/>
        </w:rPr>
        <w:t xml:space="preserve">not </w:t>
      </w:r>
      <w:r>
        <w:rPr>
          <w:rFonts w:hint="default" w:ascii="Cambria" w:hAnsi="Cambria" w:cs="Cambria"/>
          <w:kern w:val="2"/>
          <w:sz w:val="24"/>
          <w:szCs w:val="24"/>
          <w:lang w:val="en-US" w:eastAsia="zh-CN" w:bidi="ar-SA"/>
        </w:rPr>
        <w:t>absorb</w:t>
      </w:r>
      <w:r>
        <w:rPr>
          <w:rFonts w:hint="default" w:ascii="Cambria" w:hAnsi="Cambria" w:eastAsia="宋体" w:cs="Cambria"/>
          <w:kern w:val="2"/>
          <w:sz w:val="24"/>
          <w:szCs w:val="24"/>
          <w:lang w:val="en-US" w:eastAsia="zh-CN" w:bidi="ar-SA"/>
        </w:rPr>
        <w:t xml:space="preserve"> or after absor</w:t>
      </w:r>
      <w:r>
        <w:rPr>
          <w:rFonts w:hint="default" w:ascii="Cambria" w:hAnsi="Cambria" w:cs="Cambria"/>
          <w:kern w:val="2"/>
          <w:sz w:val="24"/>
          <w:szCs w:val="24"/>
          <w:lang w:val="en-US" w:eastAsia="zh-CN" w:bidi="ar-SA"/>
        </w:rPr>
        <w:t>bing</w:t>
      </w:r>
      <w:r>
        <w:rPr>
          <w:rFonts w:hint="default" w:ascii="Cambria" w:hAnsi="Cambria" w:eastAsia="宋体" w:cs="Cambria"/>
          <w:kern w:val="2"/>
          <w:sz w:val="24"/>
          <w:szCs w:val="24"/>
          <w:lang w:val="en-US" w:eastAsia="zh-CN" w:bidi="ar-SA"/>
        </w:rPr>
        <w:t xml:space="preserve"> can't disconnect.The latter </w:t>
      </w:r>
      <w:r>
        <w:rPr>
          <w:rFonts w:hint="default" w:ascii="Cambria" w:hAnsi="Cambria" w:cs="Cambria"/>
          <w:kern w:val="2"/>
          <w:sz w:val="24"/>
          <w:szCs w:val="24"/>
          <w:lang w:val="en-US" w:eastAsia="zh-CN" w:bidi="ar-SA"/>
        </w:rPr>
        <w:t xml:space="preserve">one </w:t>
      </w:r>
      <w:r>
        <w:rPr>
          <w:rFonts w:hint="default" w:ascii="Cambria" w:hAnsi="Cambria" w:eastAsia="宋体" w:cs="Cambria"/>
          <w:kern w:val="2"/>
          <w:sz w:val="24"/>
          <w:szCs w:val="24"/>
          <w:lang w:val="en-US" w:eastAsia="zh-CN" w:bidi="ar-SA"/>
        </w:rPr>
        <w:t>shown as the oil pump motor ke</w:t>
      </w:r>
      <w:r>
        <w:rPr>
          <w:rFonts w:hint="default" w:ascii="Cambria" w:hAnsi="Cambria" w:cs="Cambria"/>
          <w:kern w:val="2"/>
          <w:sz w:val="24"/>
          <w:szCs w:val="24"/>
          <w:lang w:val="en-US" w:eastAsia="zh-CN" w:bidi="ar-SA"/>
        </w:rPr>
        <w:t>ep</w:t>
      </w:r>
      <w:r>
        <w:rPr>
          <w:rFonts w:hint="default" w:ascii="Cambria" w:hAnsi="Cambria" w:eastAsia="宋体" w:cs="Cambria"/>
          <w:kern w:val="2"/>
          <w:sz w:val="24"/>
          <w:szCs w:val="24"/>
          <w:lang w:val="en-US" w:eastAsia="zh-CN" w:bidi="ar-SA"/>
        </w:rPr>
        <w:t xml:space="preserve"> rotat</w:t>
      </w:r>
      <w:r>
        <w:rPr>
          <w:rFonts w:hint="default" w:ascii="Cambria" w:hAnsi="Cambria" w:cs="Cambria"/>
          <w:kern w:val="2"/>
          <w:sz w:val="24"/>
          <w:szCs w:val="24"/>
          <w:lang w:val="en-US" w:eastAsia="zh-CN" w:bidi="ar-SA"/>
        </w:rPr>
        <w:t>ing</w:t>
      </w:r>
      <w:r>
        <w:rPr>
          <w:rFonts w:hint="default" w:ascii="Cambria" w:hAnsi="Cambria" w:eastAsia="宋体" w:cs="Cambria"/>
          <w:kern w:val="2"/>
          <w:sz w:val="24"/>
          <w:szCs w:val="24"/>
          <w:lang w:val="en-US" w:eastAsia="zh-CN" w:bidi="ar-SA"/>
        </w:rPr>
        <w:t xml:space="preserve"> without pulling </w:t>
      </w:r>
      <w:r>
        <w:rPr>
          <w:rFonts w:hint="default" w:ascii="Cambria" w:hAnsi="Cambria" w:cs="Cambria"/>
          <w:kern w:val="2"/>
          <w:sz w:val="24"/>
          <w:szCs w:val="24"/>
          <w:lang w:val="en-US" w:eastAsia="zh-CN" w:bidi="ar-SA"/>
        </w:rPr>
        <w:t xml:space="preserve">the </w:t>
      </w:r>
      <w:r>
        <w:rPr>
          <w:rFonts w:hint="default" w:ascii="Cambria" w:hAnsi="Cambria" w:eastAsia="宋体" w:cs="Cambria"/>
          <w:kern w:val="2"/>
          <w:sz w:val="24"/>
          <w:szCs w:val="24"/>
          <w:lang w:val="en-US" w:eastAsia="zh-CN" w:bidi="ar-SA"/>
        </w:rPr>
        <w:t>control handle.</w:t>
      </w:r>
      <w:r>
        <w:rPr>
          <w:rFonts w:hint="default" w:ascii="Cambria" w:hAnsi="Cambria" w:cs="Cambria"/>
          <w:kern w:val="2"/>
          <w:sz w:val="24"/>
          <w:szCs w:val="24"/>
          <w:lang w:val="en-US" w:eastAsia="zh-CN" w:bidi="ar-SA"/>
        </w:rPr>
        <w:t>in this occasion</w:t>
      </w:r>
      <w:r>
        <w:rPr>
          <w:rFonts w:hint="default" w:ascii="Cambria" w:hAnsi="Cambria" w:eastAsia="宋体" w:cs="Cambria"/>
          <w:kern w:val="2"/>
          <w:sz w:val="24"/>
          <w:szCs w:val="24"/>
          <w:lang w:val="en-US" w:eastAsia="zh-CN" w:bidi="ar-SA"/>
        </w:rPr>
        <w:t xml:space="preserve"> should immediately stop</w:t>
      </w:r>
      <w:r>
        <w:rPr>
          <w:rFonts w:hint="default" w:ascii="Cambria" w:hAnsi="Cambria" w:cs="Cambria"/>
          <w:kern w:val="2"/>
          <w:sz w:val="24"/>
          <w:szCs w:val="24"/>
          <w:lang w:val="en-US" w:eastAsia="zh-CN" w:bidi="ar-SA"/>
        </w:rPr>
        <w:t xml:space="preserve"> the vehicle</w:t>
      </w:r>
      <w:r>
        <w:rPr>
          <w:rFonts w:hint="default" w:ascii="Cambria" w:hAnsi="Cambria" w:eastAsia="宋体" w:cs="Cambria"/>
          <w:kern w:val="2"/>
          <w:sz w:val="24"/>
          <w:szCs w:val="24"/>
          <w:lang w:val="en-US" w:eastAsia="zh-CN" w:bidi="ar-SA"/>
        </w:rPr>
        <w:t>, cut off power supply to make the oil pump motor stop running,then change the starter.</w:t>
      </w:r>
    </w:p>
    <w:p>
      <w:pPr>
        <w:spacing w:line="360" w:lineRule="auto"/>
        <w:rPr>
          <w:rFonts w:hint="default" w:ascii="Cambria" w:hAnsi="Cambria" w:eastAsia="宋体" w:cs="Cambria"/>
          <w:kern w:val="2"/>
          <w:sz w:val="21"/>
          <w:szCs w:val="21"/>
          <w:lang w:val="en-US" w:eastAsia="zh-CN" w:bidi="ar-SA"/>
        </w:rPr>
      </w:pPr>
    </w:p>
    <w:p>
      <w:pPr>
        <w:spacing w:line="360" w:lineRule="auto"/>
        <w:ind w:firstLine="480" w:firstLineChars="200"/>
        <w:rPr>
          <w:rFonts w:hint="default" w:ascii="Cambria" w:hAnsi="Cambria" w:cs="Cambria"/>
          <w:szCs w:val="21"/>
        </w:rPr>
      </w:pPr>
    </w:p>
    <w:p>
      <w:pPr>
        <w:ind w:firstLine="560" w:firstLineChars="200"/>
        <w:rPr>
          <w:rFonts w:hint="default" w:ascii="Cambria" w:hAnsi="Cambria" w:cs="Cambria"/>
          <w:sz w:val="28"/>
          <w:szCs w:val="28"/>
        </w:rPr>
      </w:pPr>
    </w:p>
    <w:p>
      <w:pPr>
        <w:spacing w:line="360" w:lineRule="auto"/>
        <w:rPr>
          <w:rFonts w:hint="default" w:ascii="Cambria" w:hAnsi="Cambria" w:eastAsia="宋体" w:cs="Cambria"/>
          <w:b/>
          <w:bCs/>
          <w:kern w:val="2"/>
          <w:sz w:val="21"/>
          <w:szCs w:val="21"/>
          <w:lang w:val="en-US" w:eastAsia="zh-CN" w:bidi="ar-SA"/>
        </w:rPr>
      </w:pPr>
    </w:p>
    <w:p>
      <w:pPr>
        <w:spacing w:line="360" w:lineRule="auto"/>
        <w:rPr>
          <w:rFonts w:hint="default" w:ascii="Cambria" w:hAnsi="Cambria" w:eastAsia="宋体" w:cs="Cambria"/>
          <w:b/>
          <w:bCs/>
          <w:kern w:val="2"/>
          <w:sz w:val="21"/>
          <w:szCs w:val="21"/>
          <w:lang w:val="en-US" w:eastAsia="zh-CN" w:bidi="ar-SA"/>
        </w:rPr>
      </w:pPr>
      <w:r>
        <w:rPr>
          <w:rFonts w:hint="default" w:ascii="Cambria" w:hAnsi="Cambria" w:eastAsia="宋体" w:cs="Cambria"/>
          <w:b/>
          <w:bCs/>
          <w:kern w:val="2"/>
          <w:sz w:val="21"/>
          <w:szCs w:val="21"/>
          <w:lang w:val="en-US" w:eastAsia="zh-CN" w:bidi="ar-SA"/>
        </w:rPr>
        <w:t>Electrical principle chart</w:t>
      </w:r>
    </w:p>
    <w:p>
      <w:pPr>
        <w:rPr>
          <w:rFonts w:hint="default" w:ascii="Cambria" w:hAnsi="Cambria" w:cs="Cambria"/>
          <w:sz w:val="28"/>
          <w:szCs w:val="28"/>
        </w:rPr>
      </w:pPr>
    </w:p>
    <w:p>
      <w:pPr>
        <w:pStyle w:val="19"/>
        <w:rPr>
          <w:rFonts w:hint="default" w:ascii="Cambria" w:hAnsi="Cambria" w:cs="Cambria"/>
          <w:b/>
          <w:sz w:val="28"/>
          <w:szCs w:val="28"/>
          <w:lang w:eastAsia="zh-CN"/>
        </w:rPr>
      </w:pPr>
    </w:p>
    <w:p>
      <w:pPr>
        <w:pStyle w:val="19"/>
        <w:rPr>
          <w:rFonts w:hint="default" w:ascii="Cambria" w:hAnsi="Cambria" w:cs="Cambria"/>
          <w:b/>
          <w:sz w:val="28"/>
          <w:szCs w:val="28"/>
          <w:lang w:eastAsia="zh-CN"/>
        </w:rPr>
      </w:pPr>
    </w:p>
    <w:p>
      <w:pPr>
        <w:pStyle w:val="19"/>
        <w:rPr>
          <w:rFonts w:hint="default" w:ascii="Cambria" w:hAnsi="Cambria" w:cs="Cambria"/>
          <w:b/>
          <w:sz w:val="28"/>
          <w:szCs w:val="28"/>
          <w:lang w:eastAsia="zh-CN"/>
        </w:rPr>
      </w:pPr>
    </w:p>
    <w:p>
      <w:pPr>
        <w:pStyle w:val="19"/>
        <w:rPr>
          <w:rFonts w:hint="default" w:ascii="Cambria" w:hAnsi="Cambria" w:cs="Cambria"/>
          <w:b/>
          <w:sz w:val="28"/>
          <w:szCs w:val="28"/>
          <w:lang w:eastAsia="zh-CN"/>
        </w:rPr>
      </w:pPr>
    </w:p>
    <w:p>
      <w:pPr>
        <w:pStyle w:val="19"/>
        <w:rPr>
          <w:rFonts w:hint="default" w:ascii="Cambria" w:hAnsi="Cambria" w:cs="Cambria"/>
          <w:b/>
          <w:sz w:val="28"/>
          <w:szCs w:val="28"/>
          <w:lang w:eastAsia="zh-CN"/>
        </w:rPr>
      </w:pPr>
      <w:r>
        <w:rPr>
          <w:rFonts w:hint="default" w:ascii="Cambria" w:hAnsi="Cambria" w:cs="Cambria"/>
          <w:sz w:val="28"/>
          <w:szCs w:val="28"/>
        </w:rPr>
        <w:drawing>
          <wp:anchor distT="0" distB="0" distL="114300" distR="114300" simplePos="0" relativeHeight="251664384" behindDoc="1" locked="0" layoutInCell="1" allowOverlap="1">
            <wp:simplePos x="0" y="0"/>
            <wp:positionH relativeFrom="column">
              <wp:posOffset>33020</wp:posOffset>
            </wp:positionH>
            <wp:positionV relativeFrom="margin">
              <wp:posOffset>200025</wp:posOffset>
            </wp:positionV>
            <wp:extent cx="5085715" cy="8982075"/>
            <wp:effectExtent l="0" t="0" r="635" b="9525"/>
            <wp:wrapNone/>
            <wp:docPr id="2" name="图片 1"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Administrator\Desktop\图片1.png图片1"/>
                    <pic:cNvPicPr>
                      <a:picLocks noChangeAspect="1" noChangeArrowheads="1"/>
                    </pic:cNvPicPr>
                  </pic:nvPicPr>
                  <pic:blipFill>
                    <a:blip r:embed="rId12"/>
                    <a:srcRect/>
                    <a:stretch>
                      <a:fillRect/>
                    </a:stretch>
                  </pic:blipFill>
                  <pic:spPr>
                    <a:xfrm>
                      <a:off x="0" y="0"/>
                      <a:ext cx="5085715" cy="8982075"/>
                    </a:xfrm>
                    <a:prstGeom prst="rect">
                      <a:avLst/>
                    </a:prstGeom>
                    <a:noFill/>
                    <a:ln w="9525">
                      <a:noFill/>
                      <a:miter lim="800000"/>
                      <a:headEnd/>
                      <a:tailEnd/>
                    </a:ln>
                  </pic:spPr>
                </pic:pic>
              </a:graphicData>
            </a:graphic>
          </wp:anchor>
        </w:drawing>
      </w:r>
    </w:p>
    <w:p>
      <w:pPr>
        <w:pStyle w:val="19"/>
        <w:rPr>
          <w:rFonts w:hint="default" w:ascii="Cambria" w:hAnsi="Cambria" w:cs="Cambria"/>
          <w:b/>
          <w:sz w:val="28"/>
          <w:szCs w:val="28"/>
          <w:lang w:eastAsia="zh-CN"/>
        </w:rPr>
      </w:pPr>
    </w:p>
    <w:p>
      <w:pPr>
        <w:pStyle w:val="19"/>
        <w:rPr>
          <w:rFonts w:hint="default" w:ascii="Cambria" w:hAnsi="Cambria" w:cs="Cambria"/>
          <w:b/>
          <w:sz w:val="28"/>
          <w:szCs w:val="28"/>
          <w:lang w:eastAsia="zh-CN"/>
        </w:rPr>
      </w:pPr>
    </w:p>
    <w:p>
      <w:pPr>
        <w:pStyle w:val="19"/>
        <w:rPr>
          <w:rFonts w:hint="default" w:ascii="Cambria" w:hAnsi="Cambria" w:cs="Cambria"/>
          <w:b/>
          <w:sz w:val="28"/>
          <w:szCs w:val="28"/>
          <w:lang w:eastAsia="zh-CN"/>
        </w:rPr>
      </w:pPr>
    </w:p>
    <w:p>
      <w:pPr>
        <w:pStyle w:val="19"/>
        <w:rPr>
          <w:rFonts w:hint="default" w:ascii="Cambria" w:hAnsi="Cambria" w:cs="Cambria"/>
          <w:b/>
          <w:sz w:val="28"/>
          <w:szCs w:val="28"/>
          <w:lang w:eastAsia="zh-CN"/>
        </w:rPr>
      </w:pPr>
    </w:p>
    <w:p>
      <w:pPr>
        <w:pStyle w:val="19"/>
        <w:rPr>
          <w:rFonts w:hint="default" w:ascii="Cambria" w:hAnsi="Cambria" w:cs="Cambria"/>
          <w:b/>
          <w:sz w:val="28"/>
          <w:szCs w:val="28"/>
          <w:lang w:eastAsia="zh-CN"/>
        </w:rPr>
      </w:pPr>
    </w:p>
    <w:p>
      <w:pPr>
        <w:pStyle w:val="19"/>
        <w:rPr>
          <w:rFonts w:hint="default" w:ascii="Cambria" w:hAnsi="Cambria" w:cs="Cambria"/>
          <w:b/>
          <w:sz w:val="28"/>
          <w:szCs w:val="28"/>
          <w:lang w:eastAsia="zh-CN"/>
        </w:rPr>
      </w:pPr>
    </w:p>
    <w:p>
      <w:pPr>
        <w:pStyle w:val="19"/>
        <w:spacing w:line="360" w:lineRule="auto"/>
        <w:rPr>
          <w:rFonts w:hint="default" w:ascii="Cambria" w:hAnsi="Cambria" w:cs="Cambria"/>
          <w:b/>
          <w:sz w:val="21"/>
          <w:szCs w:val="21"/>
          <w:lang w:eastAsia="zh-CN"/>
        </w:rPr>
      </w:pPr>
    </w:p>
    <w:p>
      <w:pPr>
        <w:pStyle w:val="19"/>
        <w:spacing w:line="360" w:lineRule="auto"/>
        <w:rPr>
          <w:rFonts w:hint="default" w:ascii="Cambria" w:hAnsi="Cambria" w:cs="Cambria"/>
          <w:b/>
          <w:sz w:val="21"/>
          <w:szCs w:val="21"/>
          <w:lang w:eastAsia="zh-CN"/>
        </w:rPr>
      </w:pPr>
    </w:p>
    <w:p>
      <w:pPr>
        <w:pStyle w:val="19"/>
        <w:spacing w:line="360" w:lineRule="auto"/>
        <w:rPr>
          <w:rFonts w:hint="default" w:ascii="Cambria" w:hAnsi="Cambria" w:cs="Cambria"/>
          <w:b/>
          <w:sz w:val="21"/>
          <w:szCs w:val="21"/>
          <w:lang w:eastAsia="zh-CN"/>
        </w:rPr>
      </w:pPr>
    </w:p>
    <w:p>
      <w:pPr>
        <w:pStyle w:val="19"/>
        <w:spacing w:line="360" w:lineRule="auto"/>
        <w:rPr>
          <w:rFonts w:hint="default" w:ascii="Cambria" w:hAnsi="Cambria" w:cs="Cambria"/>
          <w:b/>
          <w:sz w:val="21"/>
          <w:szCs w:val="21"/>
          <w:lang w:eastAsia="zh-CN"/>
        </w:rPr>
      </w:pPr>
    </w:p>
    <w:p>
      <w:pPr>
        <w:pStyle w:val="19"/>
        <w:spacing w:line="360" w:lineRule="auto"/>
        <w:rPr>
          <w:rFonts w:hint="default" w:ascii="Cambria" w:hAnsi="Cambria" w:cs="Cambria"/>
          <w:b/>
          <w:sz w:val="21"/>
          <w:szCs w:val="21"/>
          <w:lang w:eastAsia="zh-CN"/>
        </w:rPr>
      </w:pPr>
    </w:p>
    <w:p>
      <w:pPr>
        <w:pStyle w:val="19"/>
        <w:spacing w:line="360" w:lineRule="auto"/>
        <w:rPr>
          <w:rFonts w:hint="default" w:ascii="Cambria" w:hAnsi="Cambria" w:cs="Cambria"/>
          <w:b/>
          <w:sz w:val="21"/>
          <w:szCs w:val="21"/>
          <w:lang w:eastAsia="zh-CN"/>
        </w:rPr>
      </w:pPr>
    </w:p>
    <w:p>
      <w:pPr>
        <w:pStyle w:val="19"/>
        <w:spacing w:line="360" w:lineRule="auto"/>
        <w:rPr>
          <w:rFonts w:hint="default" w:ascii="Cambria" w:hAnsi="Cambria" w:cs="Cambria"/>
          <w:b/>
          <w:sz w:val="21"/>
          <w:szCs w:val="21"/>
          <w:lang w:eastAsia="zh-CN"/>
        </w:rPr>
      </w:pPr>
    </w:p>
    <w:p>
      <w:pPr>
        <w:pStyle w:val="19"/>
        <w:spacing w:line="360" w:lineRule="auto"/>
        <w:rPr>
          <w:rFonts w:hint="default" w:ascii="Cambria" w:hAnsi="Cambria" w:cs="Cambria"/>
          <w:b/>
          <w:sz w:val="21"/>
          <w:szCs w:val="21"/>
          <w:lang w:eastAsia="zh-CN"/>
        </w:rPr>
      </w:pPr>
    </w:p>
    <w:p>
      <w:pPr>
        <w:pStyle w:val="19"/>
        <w:spacing w:line="360" w:lineRule="auto"/>
        <w:rPr>
          <w:rFonts w:hint="default" w:ascii="Cambria" w:hAnsi="Cambria" w:cs="Cambria"/>
          <w:b/>
          <w:sz w:val="21"/>
          <w:szCs w:val="21"/>
          <w:lang w:eastAsia="zh-CN"/>
        </w:rPr>
      </w:pPr>
    </w:p>
    <w:p>
      <w:pPr>
        <w:pStyle w:val="19"/>
        <w:spacing w:line="360" w:lineRule="auto"/>
        <w:rPr>
          <w:rFonts w:hint="default" w:ascii="Cambria" w:hAnsi="Cambria" w:cs="Cambria"/>
          <w:b/>
          <w:sz w:val="21"/>
          <w:szCs w:val="21"/>
          <w:lang w:eastAsia="zh-CN"/>
        </w:rPr>
      </w:pPr>
    </w:p>
    <w:p>
      <w:pPr>
        <w:pStyle w:val="19"/>
        <w:spacing w:line="360" w:lineRule="auto"/>
        <w:rPr>
          <w:rFonts w:hint="default" w:ascii="Cambria" w:hAnsi="Cambria" w:cs="Cambria"/>
          <w:b/>
          <w:sz w:val="21"/>
          <w:szCs w:val="21"/>
          <w:lang w:eastAsia="zh-CN"/>
        </w:rPr>
      </w:pPr>
    </w:p>
    <w:p>
      <w:pPr>
        <w:pStyle w:val="19"/>
        <w:spacing w:line="360" w:lineRule="auto"/>
        <w:rPr>
          <w:rFonts w:hint="default" w:ascii="Cambria" w:hAnsi="Cambria" w:cs="Cambria"/>
          <w:b/>
          <w:sz w:val="21"/>
          <w:szCs w:val="21"/>
          <w:lang w:eastAsia="zh-CN"/>
        </w:rPr>
      </w:pPr>
    </w:p>
    <w:p>
      <w:pPr>
        <w:pStyle w:val="19"/>
        <w:spacing w:line="360" w:lineRule="auto"/>
        <w:rPr>
          <w:rFonts w:hint="default" w:ascii="Cambria" w:hAnsi="Cambria" w:eastAsia="宋体" w:cs="Cambria"/>
          <w:kern w:val="2"/>
          <w:sz w:val="21"/>
          <w:szCs w:val="21"/>
          <w:lang w:val="en-US" w:eastAsia="zh-CN" w:bidi="ar-SA"/>
        </w:rPr>
      </w:pPr>
    </w:p>
    <w:p>
      <w:pPr>
        <w:pStyle w:val="3"/>
        <w:rPr>
          <w:rFonts w:hint="default" w:ascii="Cambria" w:hAnsi="Cambria" w:cs="Cambria"/>
          <w:lang w:val="en-US" w:eastAsia="zh-CN"/>
        </w:rPr>
      </w:pPr>
      <w:bookmarkStart w:id="14" w:name="_Toc8159"/>
      <w:bookmarkStart w:id="15" w:name="_Toc14259"/>
      <w:r>
        <w:rPr>
          <w:rFonts w:hint="default" w:ascii="Cambria" w:hAnsi="Cambria" w:cs="Cambria"/>
          <w:lang w:val="en-US" w:eastAsia="zh-CN"/>
        </w:rPr>
        <w:t>2.4. Hydraulic Principle</w:t>
      </w:r>
      <w:bookmarkEnd w:id="14"/>
      <w:bookmarkEnd w:id="15"/>
    </w:p>
    <w:p>
      <w:pPr>
        <w:rPr>
          <w:rFonts w:hint="default" w:ascii="Cambria" w:hAnsi="Cambria" w:cs="Cambria"/>
          <w:lang w:val="en-US" w:eastAsia="zh-CN"/>
        </w:rPr>
      </w:pPr>
      <w:r>
        <w:rPr>
          <w:rFonts w:hint="default" w:ascii="Cambria" w:hAnsi="Cambria" w:cs="Cambria"/>
          <w:lang w:val="en-US" w:eastAsia="zh-CN"/>
        </w:rPr>
        <w:t>The oil pump motor drive gear pump,to provide hydraulic power, lifting cylinder are responsible for lifting the fork. The ascend-descend oil circuit is controlled by the button on the handle. Ascend-descend action is under the control of single-acting oil circuit on the valve block. This model’s hydraulic system pressure are tested in the factory, if you are not our company after-sales person or professional maintenance person, please do not adjust the machine by yourselves, to avoid safety accident.</w:t>
      </w:r>
    </w:p>
    <w:p>
      <w:pPr>
        <w:rPr>
          <w:rFonts w:hint="default" w:ascii="Cambria" w:hAnsi="Cambria" w:cs="Cambria" w:eastAsiaTheme="minorEastAsia"/>
          <w:b/>
          <w:sz w:val="28"/>
          <w:szCs w:val="28"/>
          <w:lang w:val="en-US" w:eastAsia="zh-CN"/>
        </w:rPr>
      </w:pPr>
    </w:p>
    <w:p>
      <w:pPr>
        <w:pStyle w:val="19"/>
        <w:spacing w:line="360" w:lineRule="auto"/>
        <w:rPr>
          <w:rFonts w:hint="default" w:ascii="Cambria" w:hAnsi="Cambria" w:eastAsia="宋体" w:cs="Cambria"/>
          <w:b/>
          <w:bCs/>
          <w:kern w:val="2"/>
          <w:sz w:val="21"/>
          <w:szCs w:val="21"/>
          <w:lang w:val="en-US" w:eastAsia="zh-CN" w:bidi="ar-SA"/>
        </w:rPr>
      </w:pPr>
      <w:r>
        <w:rPr>
          <w:rFonts w:hint="default" w:ascii="Cambria" w:hAnsi="Cambria" w:eastAsia="宋体" w:cs="Cambria"/>
          <w:b/>
          <w:bCs/>
          <w:kern w:val="2"/>
          <w:sz w:val="21"/>
          <w:szCs w:val="21"/>
          <w:lang w:val="en-US" w:eastAsia="zh-CN" w:bidi="ar-SA"/>
        </w:rPr>
        <w:t>Hydraulic principle chart</w:t>
      </w:r>
    </w:p>
    <w:p>
      <w:pPr>
        <w:rPr>
          <w:rFonts w:hint="default" w:ascii="Cambria" w:hAnsi="Cambria" w:eastAsia="宋体" w:cs="Cambria"/>
          <w:sz w:val="28"/>
          <w:szCs w:val="28"/>
          <w:lang w:eastAsia="zh-CN"/>
        </w:rPr>
      </w:pPr>
      <w:r>
        <w:rPr>
          <w:rFonts w:hint="default" w:ascii="Cambria" w:hAnsi="Cambria" w:eastAsia="宋体" w:cs="Cambria"/>
          <w:sz w:val="28"/>
          <w:szCs w:val="28"/>
          <w:lang w:eastAsia="zh-CN"/>
        </w:rPr>
        <w:drawing>
          <wp:inline distT="0" distB="0" distL="114300" distR="114300">
            <wp:extent cx="5273040" cy="3543935"/>
            <wp:effectExtent l="0" t="0" r="3810" b="18415"/>
            <wp:docPr id="7" name="图片 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1"/>
                    <pic:cNvPicPr>
                      <a:picLocks noChangeAspect="1"/>
                    </pic:cNvPicPr>
                  </pic:nvPicPr>
                  <pic:blipFill>
                    <a:blip r:embed="rId13"/>
                    <a:stretch>
                      <a:fillRect/>
                    </a:stretch>
                  </pic:blipFill>
                  <pic:spPr>
                    <a:xfrm>
                      <a:off x="0" y="0"/>
                      <a:ext cx="5273040" cy="3543935"/>
                    </a:xfrm>
                    <a:prstGeom prst="rect">
                      <a:avLst/>
                    </a:prstGeom>
                  </pic:spPr>
                </pic:pic>
              </a:graphicData>
            </a:graphic>
          </wp:inline>
        </w:drawing>
      </w:r>
    </w:p>
    <w:p>
      <w:pPr>
        <w:rPr>
          <w:rFonts w:hint="default" w:ascii="Cambria" w:hAnsi="Cambria" w:eastAsia="宋体" w:cs="Cambria"/>
          <w:sz w:val="28"/>
          <w:szCs w:val="28"/>
          <w:lang w:eastAsia="zh-CN"/>
        </w:rPr>
      </w:pPr>
    </w:p>
    <w:p>
      <w:pPr>
        <w:rPr>
          <w:rFonts w:hint="default" w:ascii="Cambria" w:hAnsi="Cambria" w:eastAsia="宋体" w:cs="Cambria"/>
          <w:sz w:val="28"/>
          <w:szCs w:val="28"/>
          <w:lang w:eastAsia="zh-CN"/>
        </w:rPr>
      </w:pPr>
    </w:p>
    <w:p>
      <w:pPr>
        <w:rPr>
          <w:rFonts w:hint="default" w:ascii="Cambria" w:hAnsi="Cambria" w:eastAsia="宋体" w:cs="Cambria"/>
          <w:sz w:val="28"/>
          <w:szCs w:val="28"/>
          <w:lang w:eastAsia="zh-CN"/>
        </w:rPr>
      </w:pPr>
    </w:p>
    <w:p>
      <w:pPr>
        <w:rPr>
          <w:rFonts w:hint="default" w:ascii="Cambria" w:hAnsi="Cambria" w:cs="Cambria"/>
          <w:b/>
          <w:sz w:val="32"/>
          <w:szCs w:val="32"/>
        </w:rPr>
      </w:pPr>
    </w:p>
    <w:p>
      <w:pPr>
        <w:autoSpaceDE w:val="0"/>
        <w:autoSpaceDN w:val="0"/>
        <w:adjustRightInd w:val="0"/>
        <w:spacing w:line="311" w:lineRule="exact"/>
        <w:rPr>
          <w:rFonts w:hint="default" w:ascii="Cambria" w:hAnsi="Cambria" w:cs="Cambria"/>
          <w:b/>
          <w:sz w:val="28"/>
          <w:szCs w:val="28"/>
          <w:lang w:val="en-US" w:eastAsia="zh-CN"/>
        </w:rPr>
      </w:pPr>
    </w:p>
    <w:p>
      <w:pPr>
        <w:pStyle w:val="2"/>
        <w:rPr>
          <w:rFonts w:hint="default" w:ascii="Cambria" w:hAnsi="Cambria" w:cs="Cambria"/>
          <w:b/>
          <w:sz w:val="28"/>
          <w:szCs w:val="28"/>
          <w:lang w:val="en-US" w:eastAsia="zh-CN"/>
        </w:rPr>
      </w:pPr>
      <w:bookmarkStart w:id="16" w:name="_Toc29466"/>
      <w:bookmarkStart w:id="17" w:name="_Toc9085"/>
      <w:r>
        <w:rPr>
          <w:rFonts w:hint="default" w:ascii="Cambria" w:hAnsi="Cambria" w:cs="Cambria"/>
          <w:lang w:val="en-US" w:eastAsia="zh-CN"/>
        </w:rPr>
        <w:t>3.Safety operation and attention</w:t>
      </w:r>
      <w:bookmarkEnd w:id="16"/>
      <w:bookmarkEnd w:id="17"/>
    </w:p>
    <w:p>
      <w:pPr>
        <w:pStyle w:val="3"/>
        <w:rPr>
          <w:rFonts w:hint="default" w:ascii="Cambria" w:hAnsi="Cambria" w:cs="Cambria"/>
          <w:lang w:val="en-US" w:eastAsia="zh-CN"/>
        </w:rPr>
      </w:pPr>
      <w:bookmarkStart w:id="18" w:name="_Toc25422"/>
      <w:bookmarkStart w:id="19" w:name="_Toc30249"/>
      <w:r>
        <w:rPr>
          <w:rFonts w:hint="default" w:ascii="Cambria" w:hAnsi="Cambria" w:cs="Cambria"/>
          <w:lang w:val="en-US" w:eastAsia="zh-CN"/>
        </w:rPr>
        <w:t>3.1 General regulation</w:t>
      </w:r>
      <w:bookmarkEnd w:id="18"/>
      <w:bookmarkEnd w:id="19"/>
    </w:p>
    <w:p>
      <w:pPr>
        <w:pStyle w:val="19"/>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3.1.1 Operator need stacker operation qualification(being approved by relevant authorities).</w:t>
      </w:r>
    </w:p>
    <w:p>
      <w:pPr>
        <w:pStyle w:val="19"/>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3.1.2 Operator need to read this manual before operation.</w:t>
      </w:r>
    </w:p>
    <w:p>
      <w:pPr>
        <w:pStyle w:val="19"/>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3.1.3 Stacker can not carry passengers.</w:t>
      </w:r>
    </w:p>
    <w:p>
      <w:pPr>
        <w:pStyle w:val="19"/>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3.1.4 Operator need to pay attention to the operation environment, including people around and other objects.</w:t>
      </w:r>
    </w:p>
    <w:p>
      <w:pPr>
        <w:pStyle w:val="19"/>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3.1.5 Without permission from manufacturer, can not change any part of the stacker, to avoid influence its performance.</w:t>
      </w:r>
    </w:p>
    <w:p>
      <w:pPr>
        <w:pStyle w:val="3"/>
        <w:rPr>
          <w:rFonts w:hint="default" w:ascii="Cambria" w:hAnsi="Cambria" w:cs="Cambria"/>
          <w:lang w:val="en-US" w:eastAsia="zh-CN"/>
        </w:rPr>
      </w:pPr>
      <w:bookmarkStart w:id="20" w:name="_Toc32424"/>
      <w:bookmarkStart w:id="21" w:name="_Toc19070"/>
      <w:r>
        <w:rPr>
          <w:rFonts w:hint="default" w:ascii="Cambria" w:hAnsi="Cambria" w:cs="Cambria"/>
          <w:lang w:val="en-US" w:eastAsia="zh-CN"/>
        </w:rPr>
        <w:t>3.2 Transportation and storage</w:t>
      </w:r>
      <w:bookmarkEnd w:id="20"/>
      <w:bookmarkEnd w:id="21"/>
    </w:p>
    <w:p>
      <w:pPr>
        <w:pStyle w:val="19"/>
        <w:spacing w:line="360" w:lineRule="auto"/>
        <w:rPr>
          <w:rFonts w:hint="default" w:ascii="Cambria" w:hAnsi="Cambria" w:eastAsia="宋体" w:cs="Cambria"/>
          <w:b/>
          <w:bCs/>
          <w:kern w:val="2"/>
          <w:sz w:val="21"/>
          <w:szCs w:val="21"/>
          <w:lang w:val="en-US" w:eastAsia="zh-CN" w:bidi="ar-SA"/>
        </w:rPr>
      </w:pPr>
      <w:r>
        <w:rPr>
          <w:rFonts w:hint="default" w:ascii="Cambria" w:hAnsi="Cambria" w:eastAsia="宋体" w:cs="Cambria"/>
          <w:b w:val="0"/>
          <w:bCs w:val="0"/>
          <w:kern w:val="2"/>
          <w:sz w:val="21"/>
          <w:szCs w:val="21"/>
          <w:lang w:val="en-US" w:eastAsia="zh-CN" w:bidi="ar-SA"/>
        </w:rPr>
        <w:t>3.2.1 Use container or truck during load and transport should pay attention to：</w:t>
      </w:r>
    </w:p>
    <w:p>
      <w:pPr>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1).Front and rear wheels being fixed with wedge, avoid sliding in the process of transportation;</w:t>
      </w:r>
    </w:p>
    <w:p>
      <w:pPr>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2). Using the lasso, not placed in the weak structure of the stacker;</w:t>
      </w:r>
    </w:p>
    <w:p>
      <w:pPr>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3). Stacker carry goods, keep the stacker's center of gravity in the intermediate position of the two forks.</w:t>
      </w:r>
    </w:p>
    <w:p>
      <w:pPr>
        <w:pStyle w:val="19"/>
        <w:spacing w:line="360" w:lineRule="auto"/>
        <w:rPr>
          <w:rFonts w:hint="default" w:ascii="Cambria" w:hAnsi="Cambria" w:eastAsia="宋体" w:cs="Cambria"/>
          <w:b w:val="0"/>
          <w:bCs w:val="0"/>
          <w:kern w:val="2"/>
          <w:sz w:val="21"/>
          <w:szCs w:val="21"/>
          <w:lang w:val="en-US" w:eastAsia="zh-CN" w:bidi="ar-SA"/>
        </w:rPr>
      </w:pPr>
      <w:r>
        <w:rPr>
          <w:rFonts w:hint="default" w:ascii="Cambria" w:hAnsi="Cambria" w:eastAsia="宋体" w:cs="Cambria"/>
          <w:b w:val="0"/>
          <w:bCs w:val="0"/>
          <w:kern w:val="2"/>
          <w:sz w:val="21"/>
          <w:szCs w:val="21"/>
          <w:lang w:val="en-US" w:eastAsia="zh-CN" w:bidi="ar-SA"/>
        </w:rPr>
        <w:t>3.2.2 Stacker need to be stored at cool, dry and ventilated place,without sun-scorched and rain-drenched, and pay attention to：</w:t>
      </w:r>
    </w:p>
    <w:p>
      <w:pPr>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1). Close electric lock, cut off the safety switch power, unplug the power plug;</w:t>
      </w:r>
    </w:p>
    <w:p>
      <w:pPr>
        <w:pStyle w:val="19"/>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2). front and rear wheels with block to fix.</w:t>
      </w:r>
    </w:p>
    <w:p>
      <w:pPr>
        <w:pStyle w:val="19"/>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3). If long time stop using, need to charge the battery every 15 days.</w:t>
      </w:r>
    </w:p>
    <w:p>
      <w:pPr>
        <w:pStyle w:val="3"/>
        <w:rPr>
          <w:rFonts w:hint="default" w:ascii="Cambria" w:hAnsi="Cambria" w:cs="Cambria"/>
          <w:lang w:val="en-US" w:eastAsia="zh-CN"/>
        </w:rPr>
      </w:pPr>
      <w:bookmarkStart w:id="22" w:name="_Toc20592"/>
      <w:bookmarkStart w:id="23" w:name="_Toc22614"/>
      <w:r>
        <w:rPr>
          <w:rFonts w:hint="default" w:ascii="Cambria" w:hAnsi="Cambria" w:cs="Cambria"/>
          <w:lang w:val="en-US" w:eastAsia="zh-CN"/>
        </w:rPr>
        <w:t>3.3 Check before usage</w:t>
      </w:r>
      <w:bookmarkEnd w:id="22"/>
      <w:bookmarkEnd w:id="23"/>
    </w:p>
    <w:p>
      <w:pPr>
        <w:pStyle w:val="19"/>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3.3.1 If a new stacker have any damage during usage，please stop using and contact supplier to do proper treatment.</w:t>
      </w:r>
    </w:p>
    <w:p>
      <w:pPr>
        <w:pStyle w:val="19"/>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3.3.2 No need to add lubricating oil and hydraulic oil to a new stacker.</w:t>
      </w:r>
    </w:p>
    <w:p>
      <w:pPr>
        <w:pStyle w:val="19"/>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3.3.3 A new stacker have a battery which has been fully charged before leaving the factory. If stacker leave the factory for a long time without charging and using，may cause low battery during usage. Take care of the electricity meter during usage, when the electricity meter display to the last two warning, must charge at once.</w:t>
      </w:r>
    </w:p>
    <w:p>
      <w:pPr>
        <w:pStyle w:val="3"/>
        <w:rPr>
          <w:rFonts w:hint="default" w:ascii="Cambria" w:hAnsi="Cambria" w:cs="Cambria"/>
          <w:lang w:val="en-US" w:eastAsia="zh-CN"/>
        </w:rPr>
      </w:pPr>
      <w:bookmarkStart w:id="24" w:name="_Toc15817"/>
      <w:bookmarkStart w:id="25" w:name="_Toc14652"/>
      <w:r>
        <w:rPr>
          <w:rFonts w:hint="default" w:ascii="Cambria" w:hAnsi="Cambria" w:cs="Cambria"/>
          <w:lang w:val="en-US" w:eastAsia="zh-CN"/>
        </w:rPr>
        <w:t>3.4 Operation regulation</w:t>
      </w:r>
      <w:bookmarkEnd w:id="24"/>
      <w:bookmarkEnd w:id="25"/>
    </w:p>
    <w:p>
      <w:pPr>
        <w:pStyle w:val="19"/>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To be familiar with the function of each switch/button before operation.</w:t>
      </w:r>
    </w:p>
    <w:p>
      <w:pPr>
        <w:pStyle w:val="19"/>
        <w:spacing w:line="360" w:lineRule="auto"/>
        <w:rPr>
          <w:rFonts w:hint="default" w:ascii="Cambria" w:hAnsi="Cambria" w:eastAsia="宋体" w:cs="Cambria"/>
          <w:b/>
          <w:bCs/>
          <w:kern w:val="2"/>
          <w:sz w:val="21"/>
          <w:szCs w:val="21"/>
          <w:lang w:val="en-US" w:eastAsia="zh-CN" w:bidi="ar-SA"/>
        </w:rPr>
      </w:pPr>
      <w:r>
        <w:rPr>
          <w:rFonts w:hint="default" w:ascii="Cambria" w:hAnsi="Cambria" w:eastAsia="宋体" w:cs="Cambria"/>
          <w:b/>
          <w:bCs/>
          <w:kern w:val="2"/>
          <w:sz w:val="21"/>
          <w:szCs w:val="21"/>
          <w:lang w:val="en-US" w:eastAsia="zh-CN" w:bidi="ar-SA"/>
        </w:rPr>
        <w:t>3.4.1 Start, run and stop:</w:t>
      </w:r>
    </w:p>
    <w:p>
      <w:pPr>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1).Insert the key into the key switch, turn to the right,pull the emergency power safety switch up, open the control circuit.</w:t>
      </w:r>
    </w:p>
    <w:p>
      <w:pPr>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2).Forks rise above ground about 10 cm</w:t>
      </w:r>
    </w:p>
    <w:p>
      <w:pPr>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3).Open the travel switch slowly,till the requested speed</w:t>
      </w:r>
    </w:p>
    <w:p>
      <w:pPr>
        <w:spacing w:line="360" w:lineRule="auto"/>
        <w:rPr>
          <w:rFonts w:hint="default" w:ascii="Cambria" w:hAnsi="Cambria" w:eastAsia="宋体" w:cs="Cambria"/>
          <w:kern w:val="2"/>
          <w:sz w:val="21"/>
          <w:szCs w:val="21"/>
          <w:lang w:val="en-US" w:eastAsia="zh-CN" w:bidi="ar-SA"/>
        </w:rPr>
      </w:pPr>
      <w:r>
        <w:rPr>
          <w:rFonts w:hint="default" w:ascii="Cambria" w:hAnsi="Cambria" w:eastAsia="宋体" w:cs="Cambria"/>
          <w:kern w:val="2"/>
          <w:sz w:val="21"/>
          <w:szCs w:val="21"/>
          <w:lang w:val="en-US" w:eastAsia="zh-CN" w:bidi="ar-SA"/>
        </w:rPr>
        <w:t xml:space="preserve">4).Any fault of the stacker </w:t>
      </w:r>
      <w:r>
        <w:rPr>
          <w:rFonts w:hint="default" w:ascii="Cambria" w:hAnsi="Cambria" w:cs="Cambria"/>
          <w:kern w:val="2"/>
          <w:sz w:val="21"/>
          <w:szCs w:val="21"/>
          <w:lang w:val="en-US" w:eastAsia="zh-CN" w:bidi="ar-SA"/>
        </w:rPr>
        <w:t xml:space="preserve">happening </w:t>
      </w:r>
      <w:r>
        <w:rPr>
          <w:rFonts w:hint="default" w:ascii="Cambria" w:hAnsi="Cambria" w:eastAsia="宋体" w:cs="Cambria"/>
          <w:kern w:val="2"/>
          <w:sz w:val="21"/>
          <w:szCs w:val="21"/>
          <w:lang w:val="en-US" w:eastAsia="zh-CN" w:bidi="ar-SA"/>
        </w:rPr>
        <w:t>during operation, need to cut off the power immediately, and press the red emergency power switch down.</w:t>
      </w:r>
    </w:p>
    <w:p>
      <w:pPr>
        <w:spacing w:line="360" w:lineRule="auto"/>
        <w:rPr>
          <w:rFonts w:hint="default" w:ascii="Cambria" w:hAnsi="Cambria" w:cs="Cambria"/>
          <w:kern w:val="2"/>
          <w:sz w:val="21"/>
          <w:szCs w:val="21"/>
          <w:lang w:val="en-US" w:eastAsia="zh-CN" w:bidi="ar-SA"/>
        </w:rPr>
      </w:pPr>
      <w:r>
        <w:rPr>
          <w:rFonts w:hint="default" w:ascii="Cambria" w:hAnsi="Cambria" w:eastAsia="宋体" w:cs="Cambria"/>
          <w:kern w:val="2"/>
          <w:sz w:val="21"/>
          <w:szCs w:val="21"/>
          <w:lang w:val="en-US" w:eastAsia="zh-CN" w:bidi="ar-SA"/>
        </w:rPr>
        <w:t>5).Avoid take a sudden turn during driving the stacker</w:t>
      </w:r>
      <w:r>
        <w:rPr>
          <w:rFonts w:hint="default" w:ascii="Cambria" w:hAnsi="Cambria" w:cs="Cambria"/>
          <w:kern w:val="2"/>
          <w:sz w:val="21"/>
          <w:szCs w:val="21"/>
          <w:lang w:val="en-US" w:eastAsia="zh-CN" w:bidi="ar-SA"/>
        </w:rPr>
        <w:t>.</w:t>
      </w:r>
    </w:p>
    <w:p>
      <w:pPr>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 xml:space="preserve">6).Using stacker Full load climbing a slope, need to know the condition of the slope, and press the travel switch as much as possible to get a maximum gradeability. </w:t>
      </w:r>
    </w:p>
    <w:p>
      <w:pPr>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 xml:space="preserve">7).When stop driving,put the fork in the bottom,press the emergency switch down, and pull out the key.  </w:t>
      </w:r>
    </w:p>
    <w:p>
      <w:pPr>
        <w:spacing w:line="360" w:lineRule="auto"/>
        <w:rPr>
          <w:rFonts w:hint="default" w:ascii="Cambria" w:hAnsi="Cambria" w:cs="Cambria"/>
          <w:b/>
          <w:bCs/>
          <w:kern w:val="2"/>
          <w:sz w:val="21"/>
          <w:szCs w:val="21"/>
          <w:lang w:val="en-US" w:eastAsia="zh-CN" w:bidi="ar-SA"/>
        </w:rPr>
      </w:pPr>
      <w:r>
        <w:rPr>
          <w:rFonts w:hint="default" w:ascii="Cambria" w:hAnsi="Cambria" w:cs="Cambria"/>
          <w:b/>
          <w:bCs/>
          <w:kern w:val="2"/>
          <w:sz w:val="21"/>
          <w:szCs w:val="21"/>
          <w:lang w:val="en-US" w:eastAsia="zh-CN" w:bidi="ar-SA"/>
        </w:rPr>
        <w:t xml:space="preserve">3.4.2 The usage of emergency safety switch </w:t>
      </w:r>
    </w:p>
    <w:p>
      <w:pPr>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Press the emergency safety switch down,then the the stacker’s power off. Method to open it:pull the red button up.</w:t>
      </w:r>
    </w:p>
    <w:p>
      <w:pPr>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Emergency safety switch is made of plastic, too much pressure may damage it.</w:t>
      </w:r>
    </w:p>
    <w:p>
      <w:pPr>
        <w:spacing w:line="360" w:lineRule="auto"/>
        <w:rPr>
          <w:rFonts w:hint="default" w:ascii="Cambria" w:hAnsi="Cambria" w:cs="Cambria"/>
          <w:b/>
          <w:bCs/>
          <w:kern w:val="2"/>
          <w:sz w:val="21"/>
          <w:szCs w:val="21"/>
          <w:lang w:val="en-US" w:eastAsia="zh-CN" w:bidi="ar-SA"/>
        </w:rPr>
      </w:pPr>
      <w:r>
        <w:rPr>
          <w:rFonts w:hint="default" w:ascii="Cambria" w:hAnsi="Cambria" w:cs="Cambria"/>
          <w:b/>
          <w:bCs/>
          <w:kern w:val="2"/>
          <w:sz w:val="21"/>
          <w:szCs w:val="21"/>
          <w:lang w:val="en-US" w:eastAsia="zh-CN" w:bidi="ar-SA"/>
        </w:rPr>
        <w:t>3.4.3 The usage of horn button.</w:t>
      </w:r>
    </w:p>
    <w:p>
      <w:pPr>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Press the horn button in the center of handle to notify people around.</w:t>
      </w:r>
    </w:p>
    <w:p>
      <w:pPr>
        <w:spacing w:line="360" w:lineRule="auto"/>
        <w:rPr>
          <w:rFonts w:hint="default" w:ascii="Cambria" w:hAnsi="Cambria" w:cs="Cambria"/>
          <w:b/>
          <w:bCs/>
          <w:kern w:val="2"/>
          <w:sz w:val="21"/>
          <w:szCs w:val="21"/>
          <w:lang w:val="en-US" w:eastAsia="zh-CN" w:bidi="ar-SA"/>
        </w:rPr>
      </w:pPr>
      <w:r>
        <w:rPr>
          <w:rFonts w:hint="default" w:ascii="Cambria" w:hAnsi="Cambria" w:cs="Cambria"/>
          <w:b/>
          <w:bCs/>
          <w:kern w:val="2"/>
          <w:sz w:val="21"/>
          <w:szCs w:val="21"/>
          <w:lang w:val="en-US" w:eastAsia="zh-CN" w:bidi="ar-SA"/>
        </w:rPr>
        <w:t>3.4.4 Battery capacity indicator</w:t>
      </w:r>
    </w:p>
    <w:p>
      <w:pPr>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The stacker battery capacity indicator has electricity capacity display function.</w:t>
      </w:r>
    </w:p>
    <w:p>
      <w:pPr>
        <w:spacing w:line="360" w:lineRule="auto"/>
        <w:rPr>
          <w:rFonts w:hint="default" w:ascii="Cambria" w:hAnsi="Cambria" w:cs="Cambria"/>
          <w:b/>
          <w:bCs/>
          <w:kern w:val="2"/>
          <w:sz w:val="21"/>
          <w:szCs w:val="21"/>
          <w:lang w:val="en-US" w:eastAsia="zh-CN" w:bidi="ar-SA"/>
        </w:rPr>
      </w:pPr>
      <w:r>
        <w:rPr>
          <w:rFonts w:hint="default" w:ascii="Cambria" w:hAnsi="Cambria" w:cs="Cambria"/>
          <w:b/>
          <w:bCs/>
          <w:kern w:val="2"/>
          <w:sz w:val="21"/>
          <w:szCs w:val="21"/>
          <w:lang w:val="en-US" w:eastAsia="zh-CN" w:bidi="ar-SA"/>
        </w:rPr>
        <w:t>3.4.5 Handling stacking operation</w:t>
      </w:r>
    </w:p>
    <w:p>
      <w:pPr>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 xml:space="preserve">1). How to transport the goods pile on weight </w:t>
      </w:r>
    </w:p>
    <w:p>
      <w:pPr>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 xml:space="preserve">Will forklift drive to the front of the items which need to carry slowly , make fork parallel to the ground, lifting the fork to height, it can be inserted into the freight insert goods fork and move forward slowly, when the goods completely inserted into the goods after parking and stepping on the brakes, manipulating ascend handle, the heavy lifting to a certain height, make the door frame lean back, slowly astern, don't touch the adjacent goods, when weight completely left the heap of goods, reduce the goods to the right position, then walking for handling. </w:t>
      </w:r>
    </w:p>
    <w:p>
      <w:pPr>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 xml:space="preserve">2). The weight on the heap of goods </w:t>
      </w:r>
    </w:p>
    <w:p>
      <w:pPr>
        <w:spacing w:line="360" w:lineRule="auto"/>
        <w:rPr>
          <w:rFonts w:hint="default" w:ascii="Cambria" w:hAnsi="Cambria" w:cs="Cambria"/>
          <w:b/>
          <w:szCs w:val="21"/>
        </w:rPr>
      </w:pPr>
      <w:r>
        <w:rPr>
          <w:rFonts w:hint="default" w:ascii="Cambria" w:hAnsi="Cambria" w:cs="Cambria"/>
          <w:kern w:val="2"/>
          <w:sz w:val="21"/>
          <w:szCs w:val="21"/>
          <w:lang w:val="en-US" w:eastAsia="zh-CN" w:bidi="ar-SA"/>
        </w:rPr>
        <w:t xml:space="preserve">Will weight low, lean back door frame, to storage goods moving close to the pile of deceleration, when determining forklift with pile goods into a linear state, stepping on the brakes slowly adjust the door frame Angle to the vertical state, increase the weight will be slightly more than goods pile height, and then slowly driving forklift driving forward to pile top stop. Heap controls control lever slowly, once handling stacked drags the weight, the goods fork to the hollow position, from the weight of the goods fork, make sure barrier-free backward position, can retreat. After goods fork out weight reduce goods fork, door frame round of the reentry after handling operation. </w:t>
      </w:r>
    </w:p>
    <w:p>
      <w:pPr>
        <w:spacing w:line="360" w:lineRule="auto"/>
        <w:rPr>
          <w:rFonts w:hint="default" w:ascii="Cambria" w:hAnsi="Cambria" w:cs="Cambria"/>
          <w:b/>
          <w:bCs/>
          <w:kern w:val="2"/>
          <w:sz w:val="21"/>
          <w:szCs w:val="21"/>
          <w:lang w:val="en-US" w:eastAsia="zh-CN" w:bidi="ar-SA"/>
        </w:rPr>
      </w:pPr>
      <w:r>
        <w:rPr>
          <w:rFonts w:hint="default" w:ascii="Cambria" w:hAnsi="Cambria" w:cs="Cambria"/>
          <w:b/>
          <w:bCs/>
          <w:kern w:val="2"/>
          <w:sz w:val="21"/>
          <w:szCs w:val="21"/>
          <w:lang w:val="en-US" w:eastAsia="zh-CN" w:bidi="ar-SA"/>
        </w:rPr>
        <w:t>3.5. Safety operation regulation</w:t>
      </w:r>
    </w:p>
    <w:p>
      <w:pPr>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3.5.1.Requirement for operator: The forklift must be operated by a trained operator, He can demonstrate the operation of the goods to the users, and can clearly guide the user how to operate the forklift.</w:t>
      </w:r>
    </w:p>
    <w:p>
      <w:pPr>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3.5.2 Operator’s rights, obligations and responsibilities：Has been trained by the operation of the vehicle, the driver must be clear of his rights and obligations; and he is familiar with the contents of the relevant operating instructions. If the vehicle is pedestrian type, the driver must also wear safety boots.</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3.5.3 Prohibit unauthorized person to operate：The operator is responsible for the vehicle,he need to prohibit unauthorized person to operate. Transport or lift person is also forbidden.</w:t>
      </w:r>
    </w:p>
    <w:p>
      <w:pPr>
        <w:autoSpaceDE w:val="0"/>
        <w:autoSpaceDN w:val="0"/>
        <w:adjustRightInd w:val="0"/>
        <w:spacing w:line="360" w:lineRule="auto"/>
        <w:rPr>
          <w:rFonts w:hint="default" w:ascii="Cambria" w:hAnsi="Cambria" w:cs="Cambria"/>
          <w:sz w:val="26"/>
          <w:szCs w:val="26"/>
          <w:lang w:eastAsia="zh-CN"/>
        </w:rPr>
      </w:pPr>
      <w:r>
        <w:rPr>
          <w:rFonts w:hint="default" w:ascii="Cambria" w:hAnsi="Cambria" w:cs="Cambria"/>
          <w:kern w:val="2"/>
          <w:sz w:val="21"/>
          <w:szCs w:val="21"/>
          <w:lang w:val="en-US" w:eastAsia="zh-CN" w:bidi="ar-SA"/>
        </w:rPr>
        <w:t>3.5.4 Malfunctions and defects：If the vehicle has any malfunctions or defects,need to inform administrator, If the vehicle cannot be safely operated (e.g.: wheel wear or brake failure), then it must stop using until it is fully repaired.</w:t>
      </w:r>
      <w:r>
        <w:rPr>
          <w:rFonts w:hint="default" w:ascii="Cambria" w:hAnsi="Cambria" w:cs="Cambria"/>
          <w:sz w:val="26"/>
          <w:szCs w:val="26"/>
          <w:lang w:eastAsia="zh-CN"/>
        </w:rPr>
        <w:t xml:space="preserve"> </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3.5.5 Safe operation and environmental protection：inspection and maintenance must be performed in accordance with the time intervals on the maintenance list.</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Parts of the vehicle cannot be changed without any permission, especially safety devices. The operating speed of the vehicle is not allowed to change.</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All original spare parts have been verified by quality assurance department. To ensure the safety and reliability of the operation of the vehicle must use only the manufacturer's spare parts. The old parts, such as oils and fuels must be handled in accordance with the relevant environmental protection rules.</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 xml:space="preserve">3.5.6 Hazardous area: </w:t>
      </w:r>
      <w:r>
        <w:rPr>
          <w:rFonts w:hint="default" w:ascii="Cambria" w:hAnsi="Cambria" w:cs="Cambria"/>
          <w:kern w:val="2"/>
          <w:sz w:val="21"/>
          <w:szCs w:val="21"/>
          <w:lang w:val="en-US" w:eastAsia="zh-CN" w:bidi="ar-SA"/>
        </w:rPr>
        <w:t>Hazardous area usually refers to the following range: vehicle or its load lifting devices (e.g. fork or accessories) is dangerous for personnel when running or lifting movements, or the ongoing regional transport loads. Typically, this range extends to the load or vehicle accessories landing area.</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Unauthorized personnel must be asked to leave the dangerous zone. As long as the situation might cause some kind of damage, the driver must give a warning, if the driver asked the person to leave but did not leave the hazardous zone, the driver must immediately stop the vehicle.</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3.5.7 High-risk environment：</w:t>
      </w:r>
      <w:r>
        <w:rPr>
          <w:rFonts w:hint="default" w:ascii="Cambria" w:hAnsi="Cambria" w:cs="Cambria"/>
          <w:kern w:val="2"/>
          <w:sz w:val="21"/>
          <w:szCs w:val="21"/>
          <w:lang w:val="en-US" w:eastAsia="zh-CN" w:bidi="ar-SA"/>
        </w:rPr>
        <w:t>Working in high-risk environment, operator must have a special design to be protected</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The vehicle was not specially designed for the high-risk environment.</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 xml:space="preserve">3.5.8 Safety devices and warning signs: </w:t>
      </w:r>
      <w:r>
        <w:rPr>
          <w:rFonts w:hint="default" w:ascii="Cambria" w:hAnsi="Cambria" w:cs="Cambria"/>
          <w:kern w:val="2"/>
          <w:sz w:val="21"/>
          <w:szCs w:val="21"/>
          <w:lang w:val="en-US" w:eastAsia="zh-CN" w:bidi="ar-SA"/>
        </w:rPr>
        <w:t>Safety devices, warning signs and warning notes described in the previous operating instructions must be taken seriously enough.</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 xml:space="preserve">3.5.9 Driving in public places: </w:t>
      </w:r>
      <w:r>
        <w:rPr>
          <w:rFonts w:hint="default" w:ascii="Cambria" w:hAnsi="Cambria" w:cs="Cambria"/>
          <w:kern w:val="2"/>
          <w:sz w:val="21"/>
          <w:szCs w:val="21"/>
          <w:lang w:val="en-US" w:eastAsia="zh-CN" w:bidi="ar-SA"/>
        </w:rPr>
        <w:t>the vehicle is forbidden to drive in public places other than special areas.</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 xml:space="preserve">3.5.10 Distance between vehicles: </w:t>
      </w:r>
      <w:r>
        <w:rPr>
          <w:rFonts w:hint="default" w:ascii="Cambria" w:hAnsi="Cambria" w:cs="Cambria"/>
          <w:kern w:val="2"/>
          <w:sz w:val="21"/>
          <w:szCs w:val="21"/>
          <w:lang w:val="en-US" w:eastAsia="zh-CN" w:bidi="ar-SA"/>
        </w:rPr>
        <w:t>keep an appropriate distance, avoid the front vehicle suddenly stop.</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 xml:space="preserve">3.5.11 headroom: </w:t>
      </w:r>
      <w:r>
        <w:rPr>
          <w:rFonts w:hint="default" w:ascii="Cambria" w:hAnsi="Cambria" w:cs="Cambria"/>
          <w:kern w:val="2"/>
          <w:sz w:val="21"/>
          <w:szCs w:val="21"/>
          <w:lang w:val="en-US" w:eastAsia="zh-CN" w:bidi="ar-SA"/>
        </w:rPr>
        <w:t>When the headroom is below the cargo or mast, it is forbidden to use the vehicle.</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3.5.12 Using in the elevator and loading platform maneuvering:</w:t>
      </w:r>
      <w:r>
        <w:rPr>
          <w:rFonts w:hint="default" w:ascii="Cambria" w:hAnsi="Cambria" w:cs="Cambria"/>
          <w:kern w:val="2"/>
          <w:sz w:val="21"/>
          <w:szCs w:val="21"/>
          <w:lang w:val="en-US" w:eastAsia="zh-CN" w:bidi="ar-SA"/>
        </w:rPr>
        <w:t xml:space="preserve"> if there is sufficient loading capacity, won’t affect the operation of the vehicle, and being agreed by the operator of the vehicle, then the elevator and loading platform can be used for vehicle transport. Before entering the elevator or loading station, operator must personally identify. The goods must be placed in front and occupy an appropriate place, to avoid touching the wall of the elevate when the vehicle enters the elevator. When personnel and vehicles take the elevator together, person can enter only after the vehicle has safely entered, and person must leave before the vehicle.</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 xml:space="preserve">3.5.13. Driving aisle and working area: </w:t>
      </w:r>
      <w:r>
        <w:rPr>
          <w:rFonts w:hint="default" w:ascii="Cambria" w:hAnsi="Cambria" w:cs="Cambria"/>
          <w:kern w:val="2"/>
          <w:sz w:val="21"/>
          <w:szCs w:val="21"/>
          <w:lang w:val="en-US" w:eastAsia="zh-CN" w:bidi="ar-SA"/>
        </w:rPr>
        <w:t>The vehicle must be operated on the specified aisle, all non-related person must leave the work area, and cargo should be stacked in designated places.</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3.5.14 Operation Management：</w:t>
      </w:r>
      <w:r>
        <w:rPr>
          <w:rFonts w:hint="default" w:ascii="Cambria" w:hAnsi="Cambria" w:cs="Cambria"/>
          <w:kern w:val="2"/>
          <w:sz w:val="21"/>
          <w:szCs w:val="21"/>
          <w:lang w:val="en-US" w:eastAsia="zh-CN" w:bidi="ar-SA"/>
        </w:rPr>
        <w:t>Driving speed must be adapted to local conditions. When through the corners, narrow passage, swing doors and closed place, speed must be slowed down. Drivers must be able to visually an adequate braking distance between vehicle and the front vehicle, and he must remain in control of his vehicle. Sudden stop (unless urgent needs), rapid U-turn, chased each other in the Aisle is not allowed.</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 xml:space="preserve">3.5.15 Visibility: </w:t>
      </w:r>
      <w:r>
        <w:rPr>
          <w:rFonts w:hint="default" w:ascii="Cambria" w:hAnsi="Cambria" w:cs="Cambria"/>
          <w:kern w:val="2"/>
          <w:sz w:val="21"/>
          <w:szCs w:val="21"/>
          <w:lang w:val="en-US" w:eastAsia="zh-CN" w:bidi="ar-SA"/>
        </w:rPr>
        <w:t>The driver must look attentively at the direction of driving, to ensure the front situation is clearly visible. When the vehicle is backing off, if the carriage of goods block the line of sight, a second person walk in front of the vehicle to give appropriate guidance and warnings is necessary.</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 xml:space="preserve">3.5.16 Pass through the ramp: </w:t>
      </w:r>
      <w:r>
        <w:rPr>
          <w:rFonts w:hint="default" w:ascii="Cambria" w:hAnsi="Cambria" w:cs="Cambria"/>
          <w:kern w:val="2"/>
          <w:sz w:val="21"/>
          <w:szCs w:val="21"/>
          <w:lang w:val="en-US" w:eastAsia="zh-CN" w:bidi="ar-SA"/>
        </w:rPr>
        <w:t>Only a known ramp which should be clean, non-slip, and with the vehicle technical availability was allowed to go through. The goods on the forks must face uphill. It is forbidden to turn back, move diagonally or park on the ramp. The operator must slow down when going through the ramp, and prepare to brake at any time.</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 xml:space="preserve">3.5.17 Load capability on ground: </w:t>
      </w:r>
      <w:r>
        <w:rPr>
          <w:rFonts w:hint="default" w:ascii="Cambria" w:hAnsi="Cambria" w:cs="Cambria"/>
          <w:kern w:val="2"/>
          <w:sz w:val="21"/>
          <w:szCs w:val="21"/>
          <w:lang w:val="en-US" w:eastAsia="zh-CN" w:bidi="ar-SA"/>
        </w:rPr>
        <w:t>when the vehicle is in operation, make sure the load pressure of the body weight or wheels on the ground does not exceed the load capacity of the ground .</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 xml:space="preserve">3.5.18 Vehicle Change: </w:t>
      </w:r>
      <w:r>
        <w:rPr>
          <w:rFonts w:hint="default" w:ascii="Cambria" w:hAnsi="Cambria" w:cs="Cambria"/>
          <w:kern w:val="2"/>
          <w:sz w:val="21"/>
          <w:szCs w:val="21"/>
          <w:lang w:val="en-US" w:eastAsia="zh-CN" w:bidi="ar-SA"/>
        </w:rPr>
        <w:t>Any possible changes or modifications for rated load, stability or safe operation of the vehicle, must obtain prior written approval from origin manufacturers or its successor. After vehicle manufacturer check and approve the changes, nameplates, labels and markings of Operation and Maintenance Manual must be modified as well.</w:t>
      </w:r>
    </w:p>
    <w:p>
      <w:pPr>
        <w:rPr>
          <w:rFonts w:hint="default" w:ascii="Cambria" w:hAnsi="Cambria" w:cs="Cambria"/>
          <w:sz w:val="28"/>
          <w:szCs w:val="28"/>
        </w:rPr>
      </w:pPr>
    </w:p>
    <w:p>
      <w:pPr>
        <w:rPr>
          <w:rFonts w:hint="default" w:ascii="Cambria" w:hAnsi="Cambria" w:cs="Cambria"/>
          <w:b/>
          <w:sz w:val="32"/>
          <w:szCs w:val="32"/>
        </w:rPr>
      </w:pPr>
    </w:p>
    <w:p>
      <w:pPr>
        <w:pStyle w:val="2"/>
        <w:rPr>
          <w:rFonts w:hint="default" w:ascii="Cambria" w:hAnsi="Cambria" w:cs="Cambria"/>
          <w:lang w:val="en-US" w:eastAsia="zh-CN"/>
        </w:rPr>
      </w:pPr>
      <w:bookmarkStart w:id="26" w:name="_Toc8996"/>
      <w:bookmarkStart w:id="27" w:name="_Toc13933"/>
      <w:r>
        <w:rPr>
          <w:rFonts w:hint="default" w:ascii="Cambria" w:hAnsi="Cambria" w:cs="Cambria"/>
          <w:lang w:val="en-US" w:eastAsia="zh-CN"/>
        </w:rPr>
        <w:t>4.Maintenance</w:t>
      </w:r>
      <w:bookmarkEnd w:id="26"/>
      <w:bookmarkEnd w:id="27"/>
    </w:p>
    <w:p>
      <w:pPr>
        <w:pStyle w:val="3"/>
        <w:rPr>
          <w:rFonts w:hint="default" w:ascii="Cambria" w:hAnsi="Cambria" w:cs="Cambria"/>
          <w:lang w:val="en-US" w:eastAsia="zh-CN"/>
        </w:rPr>
      </w:pPr>
      <w:bookmarkStart w:id="28" w:name="_Toc25118"/>
      <w:bookmarkStart w:id="29" w:name="_Toc10770"/>
      <w:r>
        <w:rPr>
          <w:rFonts w:hint="default" w:ascii="Cambria" w:hAnsi="Cambria" w:cs="Cambria"/>
          <w:lang w:val="en-US" w:eastAsia="zh-CN"/>
        </w:rPr>
        <w:t>4.1 Maintenance procedures</w:t>
      </w:r>
      <w:bookmarkEnd w:id="28"/>
      <w:bookmarkEnd w:id="29"/>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Maintenance technician: The maintenance and service should only be performed by special personnel trained by the manufacturer. After the technician sent by after-sales department of the manufacturer completed maintenance and servicing work, they should sign on the service log.</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Cleaning Operation: Flammable liquid can not be used for cleaning the stacker. Before cleaning, take safety precautions to prevent electric sparks (e.g. sparks caused by short circuit). When operating the accumulator, connectors on it must be disconnected. Use soft air suction or compressed air, non-conductive and anti-static brushes to clean electric and electronic components.</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Operation of Electric System:</w:t>
      </w:r>
      <w:r>
        <w:rPr>
          <w:rFonts w:hint="default" w:ascii="Cambria" w:hAnsi="Cambria" w:cs="Cambria"/>
          <w:kern w:val="2"/>
          <w:sz w:val="21"/>
          <w:szCs w:val="21"/>
          <w:lang w:val="en-US" w:eastAsia="zh-CN" w:bidi="ar-SA"/>
        </w:rPr>
        <w:t xml:space="preserve"> Operation on the electric system should only be performed by specially trained personnel. Before performing any operation on the electric system, precautions must be made to prevent electric shock. When operating the accumulator, connectors on it must be disconnected.</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Installation:</w:t>
      </w:r>
      <w:r>
        <w:rPr>
          <w:rFonts w:hint="default" w:ascii="Cambria" w:hAnsi="Cambria" w:cs="Cambria"/>
          <w:kern w:val="2"/>
          <w:sz w:val="21"/>
          <w:szCs w:val="21"/>
          <w:lang w:val="en-US" w:eastAsia="zh-CN" w:bidi="ar-SA"/>
        </w:rPr>
        <w:t xml:space="preserve"> When repairing or replacing hydraulic components, electric and electronic components, make sure to install them back to their original positions.</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Wheels:</w:t>
      </w:r>
      <w:r>
        <w:rPr>
          <w:rFonts w:hint="default" w:ascii="Cambria" w:hAnsi="Cambria" w:cs="Cambria"/>
          <w:kern w:val="2"/>
          <w:sz w:val="21"/>
          <w:szCs w:val="21"/>
          <w:lang w:val="en-US" w:eastAsia="zh-CN" w:bidi="ar-SA"/>
        </w:rPr>
        <w:t>Quality of the wheels has significant effect on stability and driving performance of the stacker. Modification on wheels can be performed only with the approval from the manufacturer. When replacing wheels, ensure that the stacker is levelled as delivery state(wheels must be replaced in pairs, i.e. replace right wheel together with left one).</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 xml:space="preserve">Lifting chain and rollers: </w:t>
      </w:r>
      <w:r>
        <w:rPr>
          <w:rFonts w:hint="default" w:ascii="Cambria" w:hAnsi="Cambria" w:cs="Cambria"/>
          <w:kern w:val="2"/>
          <w:sz w:val="21"/>
          <w:szCs w:val="21"/>
          <w:lang w:val="en-US" w:eastAsia="zh-CN" w:bidi="ar-SA"/>
        </w:rPr>
        <w:t>Chain and rollers will be worn quickly without good lubrication.Perform periodic lubrication according to following maintenance table. Shorten the lubrication period under adverse operation conditions (such as in dusty and hot environment).</w:t>
      </w:r>
    </w:p>
    <w:p>
      <w:pPr>
        <w:autoSpaceDE w:val="0"/>
        <w:autoSpaceDN w:val="0"/>
        <w:adjustRightInd w:val="0"/>
        <w:spacing w:line="360" w:lineRule="auto"/>
        <w:rPr>
          <w:rFonts w:hint="default" w:ascii="Cambria" w:hAnsi="Cambria" w:cs="Cambria"/>
          <w:sz w:val="26"/>
          <w:szCs w:val="26"/>
          <w:lang w:eastAsia="zh-CN"/>
        </w:rPr>
      </w:pPr>
      <w:r>
        <w:rPr>
          <w:rFonts w:hint="default" w:ascii="Cambria" w:hAnsi="Cambria" w:cs="Cambria"/>
          <w:b/>
          <w:bCs/>
          <w:kern w:val="2"/>
          <w:sz w:val="21"/>
          <w:szCs w:val="21"/>
          <w:lang w:val="en-US" w:eastAsia="zh-CN" w:bidi="ar-SA"/>
        </w:rPr>
        <w:t xml:space="preserve">Hydraulic oil pipe: </w:t>
      </w:r>
      <w:r>
        <w:rPr>
          <w:rFonts w:hint="default" w:ascii="Cambria" w:hAnsi="Cambria" w:cs="Cambria"/>
          <w:kern w:val="2"/>
          <w:sz w:val="21"/>
          <w:szCs w:val="21"/>
          <w:lang w:val="en-US" w:eastAsia="zh-CN" w:bidi="ar-SA"/>
        </w:rPr>
        <w:t>The oil pipe must be changed every 6 years. When change the hydraulic assembled parts, the oil pipe should be also changed.</w:t>
      </w:r>
    </w:p>
    <w:p>
      <w:pPr>
        <w:pStyle w:val="3"/>
        <w:rPr>
          <w:rFonts w:hint="default" w:ascii="Cambria" w:hAnsi="Cambria" w:cs="Cambria"/>
          <w:lang w:val="en-US" w:eastAsia="zh-CN"/>
        </w:rPr>
      </w:pPr>
      <w:bookmarkStart w:id="30" w:name="_Toc29374"/>
      <w:bookmarkStart w:id="31" w:name="_Toc11375"/>
      <w:bookmarkStart w:id="32" w:name="_Toc13858"/>
      <w:bookmarkStart w:id="33" w:name="_Toc17773"/>
      <w:r>
        <w:rPr>
          <w:rFonts w:hint="default" w:ascii="Cambria" w:hAnsi="Cambria" w:cs="Cambria"/>
          <w:lang w:val="en-US" w:eastAsia="zh-CN"/>
        </w:rPr>
        <w:t>4.2 Daily Maintenance</w:t>
      </w:r>
      <w:bookmarkEnd w:id="30"/>
      <w:bookmarkEnd w:id="31"/>
      <w:r>
        <w:rPr>
          <w:rFonts w:hint="default" w:ascii="Cambria" w:hAnsi="Cambria" w:cs="Cambria"/>
          <w:lang w:val="en-US" w:eastAsia="zh-CN"/>
        </w:rPr>
        <w:t xml:space="preserve"> </w:t>
      </w:r>
      <w:bookmarkEnd w:id="32"/>
      <w:bookmarkEnd w:id="33"/>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 xml:space="preserve">4.2.1 </w:t>
      </w:r>
      <w:r>
        <w:rPr>
          <w:rFonts w:hint="default" w:ascii="Cambria" w:hAnsi="Cambria" w:cs="Cambria"/>
          <w:kern w:val="2"/>
          <w:sz w:val="21"/>
          <w:szCs w:val="21"/>
          <w:lang w:val="en-US" w:eastAsia="zh-CN" w:bidi="ar-SA"/>
        </w:rPr>
        <w:t>Check every pole, every cable and their covers.</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4.2.2</w:t>
      </w:r>
      <w:r>
        <w:rPr>
          <w:rFonts w:hint="default" w:ascii="Cambria" w:hAnsi="Cambria" w:cs="Cambria"/>
          <w:kern w:val="2"/>
          <w:sz w:val="21"/>
          <w:szCs w:val="21"/>
          <w:lang w:val="en-US" w:eastAsia="zh-CN" w:bidi="ar-SA"/>
        </w:rPr>
        <w:t xml:space="preserve"> Check if the accumulator box is secured.</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4.2.3</w:t>
      </w:r>
      <w:r>
        <w:rPr>
          <w:rFonts w:hint="default" w:ascii="Cambria" w:hAnsi="Cambria" w:cs="Cambria"/>
          <w:kern w:val="2"/>
          <w:sz w:val="21"/>
          <w:szCs w:val="21"/>
          <w:lang w:val="en-US" w:eastAsia="zh-CN" w:bidi="ar-SA"/>
        </w:rPr>
        <w:t xml:space="preserve"> Check the stacker for oil leakage.</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4.2.4</w:t>
      </w:r>
      <w:r>
        <w:rPr>
          <w:rFonts w:hint="default" w:ascii="Cambria" w:hAnsi="Cambria" w:cs="Cambria"/>
          <w:kern w:val="2"/>
          <w:sz w:val="21"/>
          <w:szCs w:val="21"/>
          <w:lang w:val="en-US" w:eastAsia="zh-CN" w:bidi="ar-SA"/>
        </w:rPr>
        <w:t xml:space="preserve"> Check the chain, rollers, fork, oil pipes and horn.</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4.2.5</w:t>
      </w:r>
      <w:r>
        <w:rPr>
          <w:rFonts w:hint="default" w:ascii="Cambria" w:hAnsi="Cambria" w:cs="Cambria"/>
          <w:kern w:val="2"/>
          <w:sz w:val="21"/>
          <w:szCs w:val="21"/>
          <w:lang w:val="en-US" w:eastAsia="zh-CN" w:bidi="ar-SA"/>
        </w:rPr>
        <w:t xml:space="preserve"> Check the brake.</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b/>
          <w:bCs/>
          <w:kern w:val="2"/>
          <w:sz w:val="21"/>
          <w:szCs w:val="21"/>
          <w:lang w:val="en-US" w:eastAsia="zh-CN" w:bidi="ar-SA"/>
        </w:rPr>
        <w:t xml:space="preserve">4.2.6 </w:t>
      </w:r>
      <w:r>
        <w:rPr>
          <w:rFonts w:hint="default" w:ascii="Cambria" w:hAnsi="Cambria" w:cs="Cambria"/>
          <w:kern w:val="2"/>
          <w:sz w:val="21"/>
          <w:szCs w:val="21"/>
          <w:lang w:val="en-US" w:eastAsia="zh-CN" w:bidi="ar-SA"/>
        </w:rPr>
        <w:t>Check the wear and tear of drive wheels and loading wheels.</w:t>
      </w:r>
    </w:p>
    <w:p>
      <w:pPr>
        <w:pStyle w:val="3"/>
        <w:rPr>
          <w:rFonts w:hint="default" w:ascii="Cambria" w:hAnsi="Cambria" w:cs="Cambria"/>
          <w:lang w:val="en-US" w:eastAsia="zh-CN"/>
        </w:rPr>
      </w:pPr>
      <w:bookmarkStart w:id="34" w:name="_Toc32248"/>
      <w:bookmarkStart w:id="35" w:name="_Toc8068"/>
      <w:bookmarkStart w:id="36" w:name="_Toc14599"/>
      <w:bookmarkStart w:id="37" w:name="_Toc32704"/>
      <w:r>
        <w:rPr>
          <w:rFonts w:hint="default" w:ascii="Cambria" w:hAnsi="Cambria" w:cs="Cambria"/>
          <w:lang w:val="en-US" w:eastAsia="zh-CN"/>
        </w:rPr>
        <w:t>4.3 Maintenance Manual</w:t>
      </w:r>
      <w:bookmarkEnd w:id="34"/>
      <w:bookmarkEnd w:id="35"/>
      <w:bookmarkEnd w:id="36"/>
      <w:bookmarkEnd w:id="37"/>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 xml:space="preserve">It is very important for safe operation of the stacker to perform overall professional maintenance. Failure in performing maintenance according to specified interval may cause malfunction of the stacker, and potential risk to human and equipment.        </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Maintenance periods listed in this manual apply to single shift a day under normal operation conditions. If using in dusty environment, the ambient temperature varies remarkably or in multi-shift situation, the maintenance period has to be shortened.</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Maintain the stacker according to following maintenance list. Maintenance periods are as follows:</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 xml:space="preserve">     W1 = Every 50 work hours, but at least once a week.</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 xml:space="preserve">     M3 = Every 500 work hours, but at least once every three months</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 xml:space="preserve">     M6 = Every 1000 work hours, but at least once every six months</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 xml:space="preserve">     M12 = Every 2000 work hours, but at least once every 12 months</w:t>
      </w:r>
    </w:p>
    <w:p>
      <w:pPr>
        <w:autoSpaceDE w:val="0"/>
        <w:autoSpaceDN w:val="0"/>
        <w:adjustRightInd w:val="0"/>
        <w:spacing w:line="360" w:lineRule="auto"/>
        <w:rPr>
          <w:rFonts w:hint="default" w:ascii="Cambria" w:hAnsi="Cambria" w:cs="Cambria"/>
          <w:kern w:val="2"/>
          <w:sz w:val="21"/>
          <w:szCs w:val="21"/>
          <w:lang w:val="en-US" w:eastAsia="zh-CN" w:bidi="ar-SA"/>
        </w:rPr>
      </w:pP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Additional operations should be performed in trial run period:</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 xml:space="preserve">  (In initial 50 – 100 working hours or after two months)</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 xml:space="preserve">    — Check the nuts on the wheels, and tighten them if necessary.</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 xml:space="preserve">    — Check the hydraulic components for leakage, and tighten them if necessary.</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—Replace the hydraulic filter.</w:t>
      </w:r>
    </w:p>
    <w:p>
      <w:pPr>
        <w:rPr>
          <w:rFonts w:hint="default" w:ascii="Cambria" w:hAnsi="Cambria" w:cs="Cambria"/>
          <w:b/>
          <w:sz w:val="28"/>
          <w:szCs w:val="28"/>
          <w:lang w:eastAsia="zh-CN"/>
        </w:rPr>
      </w:pPr>
    </w:p>
    <w:p>
      <w:pPr>
        <w:autoSpaceDE w:val="0"/>
        <w:autoSpaceDN w:val="0"/>
        <w:adjustRightInd w:val="0"/>
        <w:spacing w:line="360" w:lineRule="auto"/>
        <w:rPr>
          <w:rFonts w:hint="default" w:ascii="Cambria" w:hAnsi="Cambria" w:cs="Cambria"/>
          <w:b/>
          <w:bCs/>
          <w:kern w:val="2"/>
          <w:sz w:val="21"/>
          <w:szCs w:val="21"/>
          <w:lang w:val="en-US" w:eastAsia="zh-CN" w:bidi="ar-SA"/>
        </w:rPr>
      </w:pPr>
      <w:r>
        <w:rPr>
          <w:rFonts w:hint="default" w:ascii="Cambria" w:hAnsi="Cambria" w:cs="Cambria"/>
          <w:b/>
          <w:bCs/>
          <w:kern w:val="2"/>
          <w:sz w:val="21"/>
          <w:szCs w:val="21"/>
          <w:lang w:val="en-US" w:eastAsia="zh-CN" w:bidi="ar-SA"/>
        </w:rPr>
        <w:t>List of maintenance</w:t>
      </w:r>
    </w:p>
    <w:tbl>
      <w:tblPr>
        <w:tblStyle w:val="12"/>
        <w:tblpPr w:leftFromText="181" w:rightFromText="181" w:vertAnchor="text" w:tblpXSpec="center" w:tblpY="1"/>
        <w:tblW w:w="109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689"/>
        <w:gridCol w:w="3907"/>
        <w:gridCol w:w="2497"/>
        <w:gridCol w:w="615"/>
        <w:gridCol w:w="645"/>
        <w:gridCol w:w="570"/>
        <w:gridCol w:w="5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3"/>
          <w:wBefore w:w="6106" w:type="dxa"/>
          <w:trHeight w:val="306" w:hRule="exact"/>
        </w:trPr>
        <w:tc>
          <w:tcPr>
            <w:tcW w:w="2497" w:type="dxa"/>
          </w:tcPr>
          <w:p>
            <w:pPr>
              <w:rPr>
                <w:rFonts w:hint="default" w:ascii="Cambria" w:hAnsi="Cambria" w:cs="Cambria"/>
                <w:lang w:eastAsia="en-US"/>
              </w:rPr>
            </w:pPr>
          </w:p>
        </w:tc>
        <w:tc>
          <w:tcPr>
            <w:tcW w:w="615" w:type="dxa"/>
          </w:tcPr>
          <w:p>
            <w:pPr>
              <w:rPr>
                <w:rFonts w:hint="default" w:ascii="Cambria" w:hAnsi="Cambria" w:cs="Cambria"/>
                <w:lang w:eastAsia="en-US"/>
              </w:rPr>
            </w:pPr>
            <w:r>
              <w:rPr>
                <w:rFonts w:hint="default" w:ascii="Cambria" w:hAnsi="Cambria" w:cs="Cambria"/>
                <w:lang w:eastAsia="en-US"/>
              </w:rPr>
              <w:t>W</w:t>
            </w:r>
          </w:p>
        </w:tc>
        <w:tc>
          <w:tcPr>
            <w:tcW w:w="645" w:type="dxa"/>
          </w:tcPr>
          <w:p>
            <w:pPr>
              <w:rPr>
                <w:rFonts w:hint="default" w:ascii="Cambria" w:hAnsi="Cambria" w:cs="Cambria"/>
                <w:lang w:eastAsia="zh-CN"/>
              </w:rPr>
            </w:pPr>
            <w:r>
              <w:rPr>
                <w:rFonts w:hint="default" w:ascii="Cambria" w:hAnsi="Cambria" w:cs="Cambria"/>
                <w:lang w:eastAsia="zh-CN"/>
              </w:rPr>
              <w:t>A</w:t>
            </w:r>
          </w:p>
        </w:tc>
        <w:tc>
          <w:tcPr>
            <w:tcW w:w="570" w:type="dxa"/>
          </w:tcPr>
          <w:p>
            <w:pPr>
              <w:rPr>
                <w:rFonts w:hint="default" w:ascii="Cambria" w:hAnsi="Cambria" w:cs="Cambria"/>
                <w:lang w:eastAsia="zh-CN"/>
              </w:rPr>
            </w:pPr>
            <w:r>
              <w:rPr>
                <w:rFonts w:hint="default" w:ascii="Cambria" w:hAnsi="Cambria" w:cs="Cambria"/>
                <w:lang w:eastAsia="zh-CN"/>
              </w:rPr>
              <w:t>B</w:t>
            </w:r>
          </w:p>
        </w:tc>
        <w:tc>
          <w:tcPr>
            <w:tcW w:w="564" w:type="dxa"/>
          </w:tcPr>
          <w:p>
            <w:pPr>
              <w:rPr>
                <w:rFonts w:hint="default" w:ascii="Cambria" w:hAnsi="Cambria" w:cs="Cambria"/>
                <w:lang w:eastAsia="zh-CN"/>
              </w:rPr>
            </w:pPr>
            <w:r>
              <w:rPr>
                <w:rFonts w:hint="default" w:ascii="Cambria" w:hAnsi="Cambria" w:cs="Cambria"/>
                <w:lang w:eastAsia="zh-CN"/>
              </w:rPr>
              <w:t>C</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tcBorders>
              <w:bottom w:val="single" w:color="auto" w:sz="4" w:space="0"/>
            </w:tcBorders>
            <w:vAlign w:val="center"/>
          </w:tcPr>
          <w:p>
            <w:pPr>
              <w:rPr>
                <w:rFonts w:hint="default" w:ascii="Cambria" w:hAnsi="Cambria" w:cs="Cambria"/>
                <w:lang w:eastAsia="zh-CN"/>
              </w:rPr>
            </w:pPr>
            <w:r>
              <w:rPr>
                <w:rFonts w:hint="default" w:ascii="Cambria" w:hAnsi="Cambria" w:cs="Cambria"/>
                <w:lang w:val="en-US" w:eastAsia="zh-CN"/>
              </w:rPr>
              <w:t>B</w:t>
            </w:r>
            <w:r>
              <w:rPr>
                <w:rFonts w:hint="default" w:ascii="Cambria" w:hAnsi="Cambria" w:cs="Cambria"/>
                <w:lang w:eastAsia="zh-CN"/>
              </w:rPr>
              <w:t>raking</w:t>
            </w:r>
          </w:p>
        </w:tc>
        <w:tc>
          <w:tcPr>
            <w:tcW w:w="689" w:type="dxa"/>
          </w:tcPr>
          <w:p>
            <w:pPr>
              <w:rPr>
                <w:rFonts w:hint="default" w:ascii="Cambria" w:hAnsi="Cambria" w:cs="Cambria"/>
                <w:lang w:eastAsia="en-US"/>
              </w:rPr>
            </w:pPr>
            <w:r>
              <w:rPr>
                <w:rFonts w:hint="default" w:ascii="Cambria" w:hAnsi="Cambria" w:cs="Cambria"/>
                <w:lang w:eastAsia="en-US"/>
              </w:rPr>
              <w:t>1.1</w:t>
            </w:r>
          </w:p>
        </w:tc>
        <w:tc>
          <w:tcPr>
            <w:tcW w:w="6404" w:type="dxa"/>
            <w:gridSpan w:val="2"/>
          </w:tcPr>
          <w:p>
            <w:pPr>
              <w:rPr>
                <w:rFonts w:hint="default" w:ascii="Cambria" w:hAnsi="Cambria" w:cs="Cambria"/>
                <w:lang w:eastAsia="zh-CN"/>
              </w:rPr>
            </w:pPr>
            <w:r>
              <w:rPr>
                <w:rFonts w:hint="default" w:ascii="Cambria" w:hAnsi="Cambria" w:cs="Cambria"/>
                <w:lang w:eastAsia="zh-CN"/>
              </w:rPr>
              <w:t>Check the air gap of electromagnetic brake</w:t>
            </w:r>
          </w:p>
        </w:tc>
        <w:tc>
          <w:tcPr>
            <w:tcW w:w="615" w:type="dxa"/>
          </w:tcPr>
          <w:p>
            <w:pPr>
              <w:rPr>
                <w:rFonts w:hint="default" w:ascii="Cambria" w:hAnsi="Cambria" w:cs="Cambria"/>
                <w:lang w:eastAsia="zh-CN"/>
              </w:rPr>
            </w:pPr>
          </w:p>
        </w:tc>
        <w:tc>
          <w:tcPr>
            <w:tcW w:w="645" w:type="dxa"/>
          </w:tcPr>
          <w:p>
            <w:pPr>
              <w:rPr>
                <w:rFonts w:hint="default" w:ascii="Cambria" w:hAnsi="Cambria" w:cs="Cambria"/>
                <w:lang w:eastAsia="en-US"/>
              </w:rPr>
            </w:pPr>
          </w:p>
        </w:tc>
        <w:tc>
          <w:tcPr>
            <w:tcW w:w="570" w:type="dxa"/>
          </w:tcPr>
          <w:p>
            <w:pPr>
              <w:rPr>
                <w:rFonts w:hint="default" w:ascii="Cambria" w:hAnsi="Cambria" w:cs="Cambria"/>
                <w:lang w:eastAsia="en-US"/>
              </w:rPr>
            </w:pPr>
            <w:r>
              <w:rPr>
                <w:rFonts w:hint="default" w:ascii="Cambria" w:hAnsi="Cambria" w:cs="Cambria"/>
                <w:lang w:eastAsia="en-US"/>
              </w:rPr>
              <w:t>●</w:t>
            </w: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tcBorders>
              <w:top w:val="single" w:color="auto" w:sz="4" w:space="0"/>
            </w:tcBorders>
            <w:vAlign w:val="center"/>
          </w:tcPr>
          <w:p>
            <w:pPr>
              <w:rPr>
                <w:rFonts w:hint="default" w:ascii="Cambria" w:hAnsi="Cambria" w:cs="Cambria"/>
                <w:lang w:eastAsia="en-US"/>
              </w:rPr>
            </w:pPr>
          </w:p>
        </w:tc>
        <w:tc>
          <w:tcPr>
            <w:tcW w:w="689" w:type="dxa"/>
          </w:tcPr>
          <w:p>
            <w:pPr>
              <w:rPr>
                <w:rFonts w:hint="default" w:ascii="Cambria" w:hAnsi="Cambria" w:cs="Cambria"/>
                <w:lang w:eastAsia="en-US"/>
              </w:rPr>
            </w:pPr>
          </w:p>
        </w:tc>
        <w:tc>
          <w:tcPr>
            <w:tcW w:w="6404" w:type="dxa"/>
            <w:gridSpan w:val="2"/>
          </w:tcPr>
          <w:p>
            <w:pPr>
              <w:rPr>
                <w:rFonts w:hint="default" w:ascii="Cambria" w:hAnsi="Cambria" w:cs="Cambria"/>
                <w:lang w:eastAsia="en-US"/>
              </w:rPr>
            </w:pPr>
          </w:p>
        </w:tc>
        <w:tc>
          <w:tcPr>
            <w:tcW w:w="615" w:type="dxa"/>
          </w:tcPr>
          <w:p>
            <w:pPr>
              <w:rPr>
                <w:rFonts w:hint="default" w:ascii="Cambria" w:hAnsi="Cambria" w:cs="Cambria"/>
                <w:lang w:eastAsia="en-US"/>
              </w:rPr>
            </w:pPr>
          </w:p>
        </w:tc>
        <w:tc>
          <w:tcPr>
            <w:tcW w:w="645" w:type="dxa"/>
          </w:tcPr>
          <w:p>
            <w:pPr>
              <w:rPr>
                <w:rFonts w:hint="default" w:ascii="Cambria" w:hAnsi="Cambria" w:cs="Cambria"/>
                <w:lang w:eastAsia="en-US"/>
              </w:rPr>
            </w:pPr>
          </w:p>
        </w:tc>
        <w:tc>
          <w:tcPr>
            <w:tcW w:w="570" w:type="dxa"/>
          </w:tcPr>
          <w:p>
            <w:pPr>
              <w:rPr>
                <w:rFonts w:hint="default" w:ascii="Cambria" w:hAnsi="Cambria" w:cs="Cambria"/>
                <w:lang w:eastAsia="en-US"/>
              </w:rPr>
            </w:pP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26" w:hRule="exact"/>
        </w:trPr>
        <w:tc>
          <w:tcPr>
            <w:tcW w:w="1510" w:type="dxa"/>
            <w:vMerge w:val="restart"/>
            <w:vAlign w:val="center"/>
          </w:tcPr>
          <w:p>
            <w:pPr>
              <w:rPr>
                <w:rFonts w:hint="default" w:ascii="Cambria" w:hAnsi="Cambria" w:cs="Cambria"/>
                <w:lang w:eastAsia="zh-CN"/>
              </w:rPr>
            </w:pPr>
            <w:r>
              <w:rPr>
                <w:rFonts w:hint="default" w:ascii="Cambria" w:hAnsi="Cambria" w:cs="Cambria"/>
                <w:lang w:eastAsia="zh-CN"/>
              </w:rPr>
              <w:t>Electric System</w:t>
            </w:r>
          </w:p>
        </w:tc>
        <w:tc>
          <w:tcPr>
            <w:tcW w:w="689" w:type="dxa"/>
          </w:tcPr>
          <w:p>
            <w:pPr>
              <w:rPr>
                <w:rFonts w:hint="default" w:ascii="Cambria" w:hAnsi="Cambria" w:cs="Cambria"/>
                <w:lang w:eastAsia="en-US"/>
              </w:rPr>
            </w:pPr>
            <w:r>
              <w:rPr>
                <w:rFonts w:hint="default" w:ascii="Cambria" w:hAnsi="Cambria" w:cs="Cambria"/>
                <w:lang w:eastAsia="en-US"/>
              </w:rPr>
              <w:t>2.1</w:t>
            </w:r>
          </w:p>
        </w:tc>
        <w:tc>
          <w:tcPr>
            <w:tcW w:w="6404" w:type="dxa"/>
            <w:gridSpan w:val="2"/>
          </w:tcPr>
          <w:p>
            <w:pPr>
              <w:rPr>
                <w:rFonts w:hint="default" w:ascii="Cambria" w:hAnsi="Cambria" w:cs="Cambria"/>
                <w:lang w:eastAsia="zh-CN"/>
              </w:rPr>
            </w:pPr>
            <w:r>
              <w:rPr>
                <w:rFonts w:hint="default" w:ascii="Cambria" w:hAnsi="Cambria" w:cs="Cambria"/>
                <w:lang w:eastAsia="zh-CN"/>
              </w:rPr>
              <w:t>Check switch operation, display the function of the equipment and components</w:t>
            </w:r>
          </w:p>
        </w:tc>
        <w:tc>
          <w:tcPr>
            <w:tcW w:w="615" w:type="dxa"/>
          </w:tcPr>
          <w:p>
            <w:pPr>
              <w:rPr>
                <w:rFonts w:hint="default" w:ascii="Cambria" w:hAnsi="Cambria" w:cs="Cambria"/>
                <w:lang w:eastAsia="zh-CN"/>
              </w:rPr>
            </w:pPr>
            <w:r>
              <w:rPr>
                <w:rFonts w:hint="default" w:ascii="Cambria" w:hAnsi="Cambria" w:cs="Cambria"/>
                <w:lang w:eastAsia="en-US"/>
              </w:rPr>
              <w:t>●</w:t>
            </w:r>
          </w:p>
        </w:tc>
        <w:tc>
          <w:tcPr>
            <w:tcW w:w="645" w:type="dxa"/>
          </w:tcPr>
          <w:p>
            <w:pPr>
              <w:rPr>
                <w:rFonts w:hint="default" w:ascii="Cambria" w:hAnsi="Cambria" w:cs="Cambria"/>
                <w:lang w:eastAsia="en-US"/>
              </w:rPr>
            </w:pPr>
          </w:p>
        </w:tc>
        <w:tc>
          <w:tcPr>
            <w:tcW w:w="570" w:type="dxa"/>
          </w:tcPr>
          <w:p>
            <w:pPr>
              <w:rPr>
                <w:rFonts w:hint="default" w:ascii="Cambria" w:hAnsi="Cambria" w:cs="Cambria"/>
                <w:lang w:eastAsia="en-US"/>
              </w:rPr>
            </w:pP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continue"/>
            <w:vAlign w:val="center"/>
          </w:tcPr>
          <w:p>
            <w:pPr>
              <w:rPr>
                <w:rFonts w:hint="default" w:ascii="Cambria" w:hAnsi="Cambria" w:cs="Cambria"/>
                <w:lang w:eastAsia="en-US"/>
              </w:rPr>
            </w:pPr>
          </w:p>
        </w:tc>
        <w:tc>
          <w:tcPr>
            <w:tcW w:w="689" w:type="dxa"/>
          </w:tcPr>
          <w:p>
            <w:pPr>
              <w:rPr>
                <w:rFonts w:hint="default" w:ascii="Cambria" w:hAnsi="Cambria" w:cs="Cambria"/>
                <w:lang w:eastAsia="en-US"/>
              </w:rPr>
            </w:pPr>
            <w:r>
              <w:rPr>
                <w:rFonts w:hint="default" w:ascii="Cambria" w:hAnsi="Cambria" w:cs="Cambria"/>
                <w:lang w:eastAsia="en-US"/>
              </w:rPr>
              <w:t>2.2</w:t>
            </w:r>
          </w:p>
        </w:tc>
        <w:tc>
          <w:tcPr>
            <w:tcW w:w="6404" w:type="dxa"/>
            <w:gridSpan w:val="2"/>
          </w:tcPr>
          <w:p>
            <w:pPr>
              <w:rPr>
                <w:rFonts w:hint="default" w:ascii="Cambria" w:hAnsi="Cambria" w:cs="Cambria"/>
                <w:lang w:eastAsia="zh-CN"/>
              </w:rPr>
            </w:pPr>
            <w:r>
              <w:rPr>
                <w:rFonts w:hint="default" w:ascii="Cambria" w:hAnsi="Cambria" w:cs="Cambria"/>
                <w:lang w:eastAsia="zh-CN"/>
              </w:rPr>
              <w:t>Check the alarm system and safety device</w:t>
            </w:r>
          </w:p>
        </w:tc>
        <w:tc>
          <w:tcPr>
            <w:tcW w:w="615" w:type="dxa"/>
          </w:tcPr>
          <w:p>
            <w:pPr>
              <w:rPr>
                <w:rFonts w:hint="default" w:ascii="Cambria" w:hAnsi="Cambria" w:cs="Cambria"/>
                <w:lang w:eastAsia="zh-CN"/>
              </w:rPr>
            </w:pPr>
          </w:p>
        </w:tc>
        <w:tc>
          <w:tcPr>
            <w:tcW w:w="645" w:type="dxa"/>
          </w:tcPr>
          <w:p>
            <w:pPr>
              <w:rPr>
                <w:rFonts w:hint="default" w:ascii="Cambria" w:hAnsi="Cambria" w:cs="Cambria"/>
                <w:lang w:eastAsia="en-US"/>
              </w:rPr>
            </w:pPr>
            <w:r>
              <w:rPr>
                <w:rFonts w:hint="default" w:ascii="Cambria" w:hAnsi="Cambria" w:cs="Cambria"/>
                <w:lang w:eastAsia="en-US"/>
              </w:rPr>
              <w:t>●</w:t>
            </w:r>
          </w:p>
        </w:tc>
        <w:tc>
          <w:tcPr>
            <w:tcW w:w="570" w:type="dxa"/>
          </w:tcPr>
          <w:p>
            <w:pPr>
              <w:rPr>
                <w:rFonts w:hint="default" w:ascii="Cambria" w:hAnsi="Cambria" w:cs="Cambria"/>
                <w:lang w:eastAsia="en-US"/>
              </w:rPr>
            </w:pP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1" w:hRule="exact"/>
        </w:trPr>
        <w:tc>
          <w:tcPr>
            <w:tcW w:w="1510" w:type="dxa"/>
            <w:vMerge w:val="continue"/>
            <w:vAlign w:val="center"/>
          </w:tcPr>
          <w:p>
            <w:pPr>
              <w:rPr>
                <w:rFonts w:hint="default" w:ascii="Cambria" w:hAnsi="Cambria" w:cs="Cambria"/>
                <w:lang w:eastAsia="en-US"/>
              </w:rPr>
            </w:pPr>
          </w:p>
        </w:tc>
        <w:tc>
          <w:tcPr>
            <w:tcW w:w="689" w:type="dxa"/>
          </w:tcPr>
          <w:p>
            <w:pPr>
              <w:rPr>
                <w:rFonts w:hint="default" w:ascii="Cambria" w:hAnsi="Cambria" w:cs="Cambria"/>
                <w:lang w:eastAsia="zh-CN"/>
              </w:rPr>
            </w:pPr>
            <w:r>
              <w:rPr>
                <w:rFonts w:hint="default" w:ascii="Cambria" w:hAnsi="Cambria" w:cs="Cambria"/>
                <w:lang w:eastAsia="zh-CN"/>
              </w:rPr>
              <w:t>2.3</w:t>
            </w:r>
          </w:p>
        </w:tc>
        <w:tc>
          <w:tcPr>
            <w:tcW w:w="6404" w:type="dxa"/>
            <w:gridSpan w:val="2"/>
          </w:tcPr>
          <w:p>
            <w:pPr>
              <w:rPr>
                <w:rFonts w:hint="default" w:ascii="Cambria" w:hAnsi="Cambria" w:cs="Cambria"/>
                <w:lang w:eastAsia="zh-CN"/>
              </w:rPr>
            </w:pPr>
            <w:r>
              <w:rPr>
                <w:rFonts w:hint="default" w:ascii="Cambria" w:hAnsi="Cambria" w:cs="Cambria"/>
                <w:lang w:eastAsia="zh-CN"/>
              </w:rPr>
              <w:t>Check whether there is any damage on the cable and terminal is rigid</w:t>
            </w:r>
          </w:p>
        </w:tc>
        <w:tc>
          <w:tcPr>
            <w:tcW w:w="615" w:type="dxa"/>
          </w:tcPr>
          <w:p>
            <w:pPr>
              <w:rPr>
                <w:rFonts w:hint="default" w:ascii="Cambria" w:hAnsi="Cambria" w:cs="Cambria"/>
                <w:lang w:eastAsia="zh-CN"/>
              </w:rPr>
            </w:pPr>
          </w:p>
        </w:tc>
        <w:tc>
          <w:tcPr>
            <w:tcW w:w="645" w:type="dxa"/>
          </w:tcPr>
          <w:p>
            <w:pPr>
              <w:rPr>
                <w:rFonts w:hint="default" w:ascii="Cambria" w:hAnsi="Cambria" w:cs="Cambria"/>
                <w:lang w:eastAsia="zh-CN"/>
              </w:rPr>
            </w:pPr>
          </w:p>
        </w:tc>
        <w:tc>
          <w:tcPr>
            <w:tcW w:w="570" w:type="dxa"/>
          </w:tcPr>
          <w:p>
            <w:pPr>
              <w:rPr>
                <w:rFonts w:hint="default" w:ascii="Cambria" w:hAnsi="Cambria" w:cs="Cambria"/>
                <w:lang w:eastAsia="zh-CN"/>
              </w:rPr>
            </w:pPr>
            <w:r>
              <w:rPr>
                <w:rFonts w:hint="default" w:ascii="Cambria" w:hAnsi="Cambria" w:cs="Cambria"/>
                <w:lang w:eastAsia="en-US"/>
              </w:rPr>
              <w:t>●</w:t>
            </w:r>
          </w:p>
        </w:tc>
        <w:tc>
          <w:tcPr>
            <w:tcW w:w="564" w:type="dxa"/>
          </w:tcPr>
          <w:p>
            <w:pPr>
              <w:rPr>
                <w:rFonts w:hint="default" w:ascii="Cambria" w:hAnsi="Cambria" w:cs="Cambria"/>
                <w:lang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continue"/>
            <w:vAlign w:val="center"/>
          </w:tcPr>
          <w:p>
            <w:pPr>
              <w:rPr>
                <w:rFonts w:hint="default" w:ascii="Cambria" w:hAnsi="Cambria" w:cs="Cambria"/>
                <w:lang w:eastAsia="zh-CN"/>
              </w:rPr>
            </w:pPr>
          </w:p>
        </w:tc>
        <w:tc>
          <w:tcPr>
            <w:tcW w:w="689" w:type="dxa"/>
          </w:tcPr>
          <w:p>
            <w:pPr>
              <w:rPr>
                <w:rFonts w:hint="default" w:ascii="Cambria" w:hAnsi="Cambria" w:cs="Cambria"/>
                <w:lang w:eastAsia="zh-CN"/>
              </w:rPr>
            </w:pPr>
            <w:r>
              <w:rPr>
                <w:rFonts w:hint="default" w:ascii="Cambria" w:hAnsi="Cambria" w:cs="Cambria"/>
                <w:lang w:eastAsia="zh-CN"/>
              </w:rPr>
              <w:t>2.4</w:t>
            </w:r>
          </w:p>
        </w:tc>
        <w:tc>
          <w:tcPr>
            <w:tcW w:w="6404" w:type="dxa"/>
            <w:gridSpan w:val="2"/>
          </w:tcPr>
          <w:p>
            <w:pPr>
              <w:rPr>
                <w:rFonts w:hint="default" w:ascii="Cambria" w:hAnsi="Cambria" w:cs="Cambria"/>
                <w:lang w:eastAsia="zh-CN"/>
              </w:rPr>
            </w:pPr>
            <w:r>
              <w:rPr>
                <w:rFonts w:hint="default" w:ascii="Cambria" w:hAnsi="Cambria" w:cs="Cambria"/>
                <w:lang w:eastAsia="zh-CN"/>
              </w:rPr>
              <w:t>Check the function of the micro switch Settings</w:t>
            </w:r>
          </w:p>
        </w:tc>
        <w:tc>
          <w:tcPr>
            <w:tcW w:w="615" w:type="dxa"/>
          </w:tcPr>
          <w:p>
            <w:pPr>
              <w:rPr>
                <w:rFonts w:hint="default" w:ascii="Cambria" w:hAnsi="Cambria" w:cs="Cambria"/>
                <w:lang w:eastAsia="zh-CN"/>
              </w:rPr>
            </w:pPr>
            <w:r>
              <w:rPr>
                <w:rFonts w:hint="default" w:ascii="Cambria" w:hAnsi="Cambria" w:cs="Cambria"/>
                <w:lang w:eastAsia="en-US"/>
              </w:rPr>
              <w:t>●</w:t>
            </w:r>
          </w:p>
        </w:tc>
        <w:tc>
          <w:tcPr>
            <w:tcW w:w="645" w:type="dxa"/>
          </w:tcPr>
          <w:p>
            <w:pPr>
              <w:rPr>
                <w:rFonts w:hint="default" w:ascii="Cambria" w:hAnsi="Cambria" w:cs="Cambria"/>
                <w:lang w:eastAsia="zh-CN"/>
              </w:rPr>
            </w:pPr>
          </w:p>
        </w:tc>
        <w:tc>
          <w:tcPr>
            <w:tcW w:w="570" w:type="dxa"/>
          </w:tcPr>
          <w:p>
            <w:pPr>
              <w:rPr>
                <w:rFonts w:hint="default" w:ascii="Cambria" w:hAnsi="Cambria" w:cs="Cambria"/>
                <w:lang w:eastAsia="zh-CN"/>
              </w:rPr>
            </w:pPr>
          </w:p>
        </w:tc>
        <w:tc>
          <w:tcPr>
            <w:tcW w:w="564" w:type="dxa"/>
          </w:tcPr>
          <w:p>
            <w:pPr>
              <w:rPr>
                <w:rFonts w:hint="default" w:ascii="Cambria" w:hAnsi="Cambria" w:cs="Cambria"/>
                <w:lang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continue"/>
            <w:vAlign w:val="center"/>
          </w:tcPr>
          <w:p>
            <w:pPr>
              <w:rPr>
                <w:rFonts w:hint="default" w:ascii="Cambria" w:hAnsi="Cambria" w:cs="Cambria"/>
                <w:lang w:eastAsia="zh-CN"/>
              </w:rPr>
            </w:pPr>
          </w:p>
        </w:tc>
        <w:tc>
          <w:tcPr>
            <w:tcW w:w="689" w:type="dxa"/>
          </w:tcPr>
          <w:p>
            <w:pPr>
              <w:rPr>
                <w:rFonts w:hint="default" w:ascii="Cambria" w:hAnsi="Cambria" w:cs="Cambria"/>
                <w:lang w:eastAsia="zh-CN"/>
              </w:rPr>
            </w:pPr>
            <w:r>
              <w:rPr>
                <w:rFonts w:hint="default" w:ascii="Cambria" w:hAnsi="Cambria" w:cs="Cambria"/>
                <w:lang w:eastAsia="zh-CN"/>
              </w:rPr>
              <w:t>2.5</w:t>
            </w:r>
          </w:p>
        </w:tc>
        <w:tc>
          <w:tcPr>
            <w:tcW w:w="6404" w:type="dxa"/>
            <w:gridSpan w:val="2"/>
          </w:tcPr>
          <w:p>
            <w:pPr>
              <w:rPr>
                <w:rFonts w:hint="default" w:ascii="Cambria" w:hAnsi="Cambria" w:cs="Cambria"/>
                <w:lang w:eastAsia="zh-CN"/>
              </w:rPr>
            </w:pPr>
            <w:r>
              <w:rPr>
                <w:rFonts w:hint="default" w:ascii="Cambria" w:hAnsi="Cambria" w:cs="Cambria"/>
                <w:lang w:eastAsia="zh-CN"/>
              </w:rPr>
              <w:t>Check the controller</w:t>
            </w:r>
            <w:r>
              <w:rPr>
                <w:rFonts w:hint="default" w:ascii="Cambria" w:hAnsi="Cambria" w:cs="Cambria"/>
                <w:lang w:val="en-US" w:eastAsia="zh-CN"/>
              </w:rPr>
              <w:t xml:space="preserve"> </w:t>
            </w:r>
          </w:p>
        </w:tc>
        <w:tc>
          <w:tcPr>
            <w:tcW w:w="615" w:type="dxa"/>
          </w:tcPr>
          <w:p>
            <w:pPr>
              <w:rPr>
                <w:rFonts w:hint="default" w:ascii="Cambria" w:hAnsi="Cambria" w:cs="Cambria"/>
                <w:lang w:eastAsia="zh-CN"/>
              </w:rPr>
            </w:pPr>
          </w:p>
        </w:tc>
        <w:tc>
          <w:tcPr>
            <w:tcW w:w="645" w:type="dxa"/>
          </w:tcPr>
          <w:p>
            <w:pPr>
              <w:rPr>
                <w:rFonts w:hint="default" w:ascii="Cambria" w:hAnsi="Cambria" w:cs="Cambria"/>
                <w:lang w:eastAsia="zh-CN"/>
              </w:rPr>
            </w:pPr>
          </w:p>
        </w:tc>
        <w:tc>
          <w:tcPr>
            <w:tcW w:w="570" w:type="dxa"/>
          </w:tcPr>
          <w:p>
            <w:pPr>
              <w:rPr>
                <w:rFonts w:hint="default" w:ascii="Cambria" w:hAnsi="Cambria" w:cs="Cambria"/>
                <w:lang w:eastAsia="zh-CN"/>
              </w:rPr>
            </w:pPr>
            <w:r>
              <w:rPr>
                <w:rFonts w:hint="default" w:ascii="Cambria" w:hAnsi="Cambria" w:cs="Cambria"/>
                <w:lang w:eastAsia="en-US"/>
              </w:rPr>
              <w:t>●</w:t>
            </w:r>
          </w:p>
        </w:tc>
        <w:tc>
          <w:tcPr>
            <w:tcW w:w="564" w:type="dxa"/>
          </w:tcPr>
          <w:p>
            <w:pPr>
              <w:rPr>
                <w:rFonts w:hint="default" w:ascii="Cambria" w:hAnsi="Cambria" w:cs="Cambria"/>
                <w:lang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continue"/>
            <w:vAlign w:val="center"/>
          </w:tcPr>
          <w:p>
            <w:pPr>
              <w:rPr>
                <w:rFonts w:hint="default" w:ascii="Cambria" w:hAnsi="Cambria" w:cs="Cambria"/>
                <w:lang w:eastAsia="zh-CN"/>
              </w:rPr>
            </w:pPr>
          </w:p>
        </w:tc>
        <w:tc>
          <w:tcPr>
            <w:tcW w:w="689" w:type="dxa"/>
          </w:tcPr>
          <w:p>
            <w:pPr>
              <w:rPr>
                <w:rFonts w:hint="default" w:ascii="Cambria" w:hAnsi="Cambria" w:cs="Cambria"/>
                <w:lang w:eastAsia="zh-CN"/>
              </w:rPr>
            </w:pPr>
            <w:r>
              <w:rPr>
                <w:rFonts w:hint="default" w:ascii="Cambria" w:hAnsi="Cambria" w:cs="Cambria"/>
                <w:lang w:eastAsia="en-US"/>
              </w:rPr>
              <w:t>2.</w:t>
            </w:r>
            <w:r>
              <w:rPr>
                <w:rFonts w:hint="default" w:ascii="Cambria" w:hAnsi="Cambria" w:cs="Cambria"/>
                <w:lang w:eastAsia="zh-CN"/>
              </w:rPr>
              <w:t>6</w:t>
            </w:r>
          </w:p>
        </w:tc>
        <w:tc>
          <w:tcPr>
            <w:tcW w:w="6404" w:type="dxa"/>
            <w:gridSpan w:val="2"/>
          </w:tcPr>
          <w:p>
            <w:pPr>
              <w:rPr>
                <w:rFonts w:hint="default" w:ascii="Cambria" w:hAnsi="Cambria" w:cs="Cambria"/>
                <w:lang w:eastAsia="en-US"/>
              </w:rPr>
            </w:pPr>
            <w:r>
              <w:rPr>
                <w:rFonts w:hint="default" w:ascii="Cambria" w:hAnsi="Cambria" w:cs="Cambria"/>
                <w:lang w:eastAsia="zh-CN"/>
              </w:rPr>
              <w:t>Fixed cable and motor</w:t>
            </w:r>
          </w:p>
        </w:tc>
        <w:tc>
          <w:tcPr>
            <w:tcW w:w="615" w:type="dxa"/>
          </w:tcPr>
          <w:p>
            <w:pPr>
              <w:rPr>
                <w:rFonts w:hint="default" w:ascii="Cambria" w:hAnsi="Cambria" w:cs="Cambria"/>
                <w:lang w:eastAsia="en-US"/>
              </w:rPr>
            </w:pPr>
          </w:p>
        </w:tc>
        <w:tc>
          <w:tcPr>
            <w:tcW w:w="645" w:type="dxa"/>
          </w:tcPr>
          <w:p>
            <w:pPr>
              <w:rPr>
                <w:rFonts w:hint="default" w:ascii="Cambria" w:hAnsi="Cambria" w:cs="Cambria"/>
                <w:lang w:eastAsia="en-US"/>
              </w:rPr>
            </w:pPr>
          </w:p>
        </w:tc>
        <w:tc>
          <w:tcPr>
            <w:tcW w:w="570" w:type="dxa"/>
          </w:tcPr>
          <w:p>
            <w:pPr>
              <w:rPr>
                <w:rFonts w:hint="default" w:ascii="Cambria" w:hAnsi="Cambria" w:cs="Cambria"/>
                <w:lang w:eastAsia="zh-CN"/>
              </w:rPr>
            </w:pPr>
            <w:r>
              <w:rPr>
                <w:rFonts w:hint="default" w:ascii="Cambria" w:hAnsi="Cambria" w:cs="Cambria"/>
                <w:lang w:eastAsia="en-US"/>
              </w:rPr>
              <w:t>●</w:t>
            </w:r>
          </w:p>
        </w:tc>
        <w:tc>
          <w:tcPr>
            <w:tcW w:w="564" w:type="dxa"/>
          </w:tcPr>
          <w:p>
            <w:pPr>
              <w:rPr>
                <w:rFonts w:hint="default" w:ascii="Cambria" w:hAnsi="Cambria" w:cs="Cambria"/>
                <w:lang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Align w:val="center"/>
          </w:tcPr>
          <w:p>
            <w:pPr>
              <w:rPr>
                <w:rFonts w:hint="default" w:ascii="Cambria" w:hAnsi="Cambria" w:cs="Cambria"/>
                <w:lang w:eastAsia="zh-CN"/>
              </w:rPr>
            </w:pPr>
          </w:p>
        </w:tc>
        <w:tc>
          <w:tcPr>
            <w:tcW w:w="689" w:type="dxa"/>
          </w:tcPr>
          <w:p>
            <w:pPr>
              <w:rPr>
                <w:rFonts w:hint="default" w:ascii="Cambria" w:hAnsi="Cambria" w:cs="Cambria"/>
                <w:lang w:eastAsia="en-US"/>
              </w:rPr>
            </w:pPr>
          </w:p>
        </w:tc>
        <w:tc>
          <w:tcPr>
            <w:tcW w:w="6404" w:type="dxa"/>
            <w:gridSpan w:val="2"/>
          </w:tcPr>
          <w:p>
            <w:pPr>
              <w:rPr>
                <w:rFonts w:hint="default" w:ascii="Cambria" w:hAnsi="Cambria" w:cs="Cambria"/>
                <w:lang w:eastAsia="zh-CN"/>
              </w:rPr>
            </w:pPr>
          </w:p>
        </w:tc>
        <w:tc>
          <w:tcPr>
            <w:tcW w:w="615" w:type="dxa"/>
          </w:tcPr>
          <w:p>
            <w:pPr>
              <w:rPr>
                <w:rFonts w:hint="default" w:ascii="Cambria" w:hAnsi="Cambria" w:cs="Cambria"/>
                <w:lang w:eastAsia="en-US"/>
              </w:rPr>
            </w:pPr>
          </w:p>
        </w:tc>
        <w:tc>
          <w:tcPr>
            <w:tcW w:w="645" w:type="dxa"/>
          </w:tcPr>
          <w:p>
            <w:pPr>
              <w:rPr>
                <w:rFonts w:hint="default" w:ascii="Cambria" w:hAnsi="Cambria" w:cs="Cambria"/>
                <w:lang w:eastAsia="en-US"/>
              </w:rPr>
            </w:pPr>
          </w:p>
        </w:tc>
        <w:tc>
          <w:tcPr>
            <w:tcW w:w="570" w:type="dxa"/>
          </w:tcPr>
          <w:p>
            <w:pPr>
              <w:rPr>
                <w:rFonts w:hint="default" w:ascii="Cambria" w:hAnsi="Cambria" w:cs="Cambria"/>
                <w:lang w:eastAsia="en-US"/>
              </w:rPr>
            </w:pPr>
          </w:p>
        </w:tc>
        <w:tc>
          <w:tcPr>
            <w:tcW w:w="564" w:type="dxa"/>
          </w:tcPr>
          <w:p>
            <w:pPr>
              <w:rPr>
                <w:rFonts w:hint="default" w:ascii="Cambria" w:hAnsi="Cambria" w:cs="Cambria"/>
                <w:lang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restart"/>
            <w:vAlign w:val="center"/>
          </w:tcPr>
          <w:p>
            <w:pPr>
              <w:rPr>
                <w:rFonts w:hint="default" w:ascii="Cambria" w:hAnsi="Cambria" w:cs="Cambria"/>
                <w:lang w:eastAsia="zh-CN"/>
              </w:rPr>
            </w:pPr>
            <w:r>
              <w:rPr>
                <w:rFonts w:hint="default" w:ascii="Cambria" w:hAnsi="Cambria" w:cs="Cambria"/>
                <w:lang w:val="en-US" w:eastAsia="zh-CN"/>
              </w:rPr>
              <w:t>E</w:t>
            </w:r>
            <w:r>
              <w:rPr>
                <w:rFonts w:hint="default" w:ascii="Cambria" w:hAnsi="Cambria" w:cs="Cambria"/>
                <w:lang w:eastAsia="zh-CN"/>
              </w:rPr>
              <w:t xml:space="preserve">nergy </w:t>
            </w:r>
            <w:r>
              <w:rPr>
                <w:rFonts w:hint="default" w:ascii="Cambria" w:hAnsi="Cambria" w:cs="Cambria"/>
                <w:lang w:val="en-US" w:eastAsia="zh-CN"/>
              </w:rPr>
              <w:t>S</w:t>
            </w:r>
            <w:r>
              <w:rPr>
                <w:rFonts w:hint="default" w:ascii="Cambria" w:hAnsi="Cambria" w:cs="Cambria"/>
                <w:lang w:eastAsia="zh-CN"/>
              </w:rPr>
              <w:t>upply</w:t>
            </w:r>
          </w:p>
        </w:tc>
        <w:tc>
          <w:tcPr>
            <w:tcW w:w="689" w:type="dxa"/>
          </w:tcPr>
          <w:p>
            <w:pPr>
              <w:rPr>
                <w:rFonts w:hint="default" w:ascii="Cambria" w:hAnsi="Cambria" w:cs="Cambria"/>
                <w:lang w:eastAsia="en-US"/>
              </w:rPr>
            </w:pPr>
            <w:r>
              <w:rPr>
                <w:rFonts w:hint="default" w:ascii="Cambria" w:hAnsi="Cambria" w:cs="Cambria"/>
                <w:lang w:eastAsia="en-US"/>
              </w:rPr>
              <w:t>3.1</w:t>
            </w:r>
          </w:p>
        </w:tc>
        <w:tc>
          <w:tcPr>
            <w:tcW w:w="6404" w:type="dxa"/>
            <w:gridSpan w:val="2"/>
          </w:tcPr>
          <w:p>
            <w:pPr>
              <w:rPr>
                <w:rFonts w:hint="default" w:ascii="Cambria" w:hAnsi="Cambria" w:cs="Cambria"/>
                <w:lang w:eastAsia="en-US"/>
              </w:rPr>
            </w:pPr>
            <w:r>
              <w:rPr>
                <w:rFonts w:hint="default" w:ascii="Cambria" w:hAnsi="Cambria" w:cs="Cambria"/>
                <w:lang w:eastAsia="zh-CN"/>
              </w:rPr>
              <w:t>By observing the battery</w:t>
            </w:r>
          </w:p>
        </w:tc>
        <w:tc>
          <w:tcPr>
            <w:tcW w:w="615" w:type="dxa"/>
          </w:tcPr>
          <w:p>
            <w:pPr>
              <w:rPr>
                <w:rFonts w:hint="default" w:ascii="Cambria" w:hAnsi="Cambria" w:cs="Cambria"/>
                <w:lang w:eastAsia="en-US"/>
              </w:rPr>
            </w:pPr>
          </w:p>
        </w:tc>
        <w:tc>
          <w:tcPr>
            <w:tcW w:w="645" w:type="dxa"/>
          </w:tcPr>
          <w:p>
            <w:pPr>
              <w:rPr>
                <w:rFonts w:hint="default" w:ascii="Cambria" w:hAnsi="Cambria" w:cs="Cambria"/>
                <w:lang w:eastAsia="zh-CN"/>
              </w:rPr>
            </w:pPr>
            <w:r>
              <w:rPr>
                <w:rFonts w:hint="default" w:ascii="Cambria" w:hAnsi="Cambria" w:cs="Cambria"/>
                <w:lang w:eastAsia="en-US"/>
              </w:rPr>
              <w:t>●</w:t>
            </w:r>
          </w:p>
        </w:tc>
        <w:tc>
          <w:tcPr>
            <w:tcW w:w="570" w:type="dxa"/>
          </w:tcPr>
          <w:p>
            <w:pPr>
              <w:rPr>
                <w:rFonts w:hint="default" w:ascii="Cambria" w:hAnsi="Cambria" w:cs="Cambria"/>
                <w:lang w:eastAsia="zh-CN"/>
              </w:rPr>
            </w:pP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continue"/>
            <w:vAlign w:val="center"/>
          </w:tcPr>
          <w:p>
            <w:pPr>
              <w:rPr>
                <w:rFonts w:hint="default" w:ascii="Cambria" w:hAnsi="Cambria" w:cs="Cambria"/>
                <w:lang w:eastAsia="zh-CN"/>
              </w:rPr>
            </w:pPr>
          </w:p>
        </w:tc>
        <w:tc>
          <w:tcPr>
            <w:tcW w:w="689" w:type="dxa"/>
          </w:tcPr>
          <w:p>
            <w:pPr>
              <w:rPr>
                <w:rFonts w:hint="default" w:ascii="Cambria" w:hAnsi="Cambria" w:cs="Cambria"/>
                <w:lang w:eastAsia="zh-CN"/>
              </w:rPr>
            </w:pPr>
            <w:r>
              <w:rPr>
                <w:rFonts w:hint="default" w:ascii="Cambria" w:hAnsi="Cambria" w:cs="Cambria"/>
                <w:lang w:eastAsia="zh-CN"/>
              </w:rPr>
              <w:t>3.2</w:t>
            </w:r>
          </w:p>
        </w:tc>
        <w:tc>
          <w:tcPr>
            <w:tcW w:w="6404" w:type="dxa"/>
            <w:gridSpan w:val="2"/>
          </w:tcPr>
          <w:p>
            <w:pPr>
              <w:rPr>
                <w:rFonts w:hint="default" w:ascii="Cambria" w:hAnsi="Cambria" w:cs="Cambria"/>
                <w:lang w:eastAsia="zh-CN"/>
              </w:rPr>
            </w:pPr>
            <w:r>
              <w:rPr>
                <w:rFonts w:hint="default" w:ascii="Cambria" w:hAnsi="Cambria" w:cs="Cambria"/>
                <w:lang w:eastAsia="zh-CN"/>
              </w:rPr>
              <w:t>Visual inspection battery charging plugs</w:t>
            </w:r>
          </w:p>
        </w:tc>
        <w:tc>
          <w:tcPr>
            <w:tcW w:w="615" w:type="dxa"/>
          </w:tcPr>
          <w:p>
            <w:pPr>
              <w:rPr>
                <w:rFonts w:hint="default" w:ascii="Cambria" w:hAnsi="Cambria" w:cs="Cambria"/>
                <w:lang w:eastAsia="en-US"/>
              </w:rPr>
            </w:pPr>
          </w:p>
        </w:tc>
        <w:tc>
          <w:tcPr>
            <w:tcW w:w="645" w:type="dxa"/>
          </w:tcPr>
          <w:p>
            <w:pPr>
              <w:rPr>
                <w:rFonts w:hint="default" w:ascii="Cambria" w:hAnsi="Cambria" w:cs="Cambria"/>
                <w:lang w:eastAsia="zh-CN"/>
              </w:rPr>
            </w:pPr>
          </w:p>
        </w:tc>
        <w:tc>
          <w:tcPr>
            <w:tcW w:w="570" w:type="dxa"/>
          </w:tcPr>
          <w:p>
            <w:pPr>
              <w:rPr>
                <w:rFonts w:hint="default" w:ascii="Cambria" w:hAnsi="Cambria" w:cs="Cambria"/>
                <w:lang w:eastAsia="en-US"/>
              </w:rPr>
            </w:pPr>
            <w:r>
              <w:rPr>
                <w:rFonts w:hint="default" w:ascii="Cambria" w:hAnsi="Cambria" w:cs="Cambria"/>
                <w:lang w:eastAsia="en-US"/>
              </w:rPr>
              <w:t>●</w:t>
            </w: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11" w:hRule="exact"/>
        </w:trPr>
        <w:tc>
          <w:tcPr>
            <w:tcW w:w="1510" w:type="dxa"/>
            <w:vMerge w:val="continue"/>
            <w:tcBorders>
              <w:bottom w:val="single" w:color="auto" w:sz="4" w:space="0"/>
            </w:tcBorders>
            <w:vAlign w:val="center"/>
          </w:tcPr>
          <w:p>
            <w:pPr>
              <w:rPr>
                <w:rFonts w:hint="default" w:ascii="Cambria" w:hAnsi="Cambria" w:cs="Cambria"/>
                <w:lang w:eastAsia="en-US"/>
              </w:rPr>
            </w:pPr>
          </w:p>
        </w:tc>
        <w:tc>
          <w:tcPr>
            <w:tcW w:w="689" w:type="dxa"/>
          </w:tcPr>
          <w:p>
            <w:pPr>
              <w:rPr>
                <w:rFonts w:hint="default" w:ascii="Cambria" w:hAnsi="Cambria" w:cs="Cambria"/>
                <w:lang w:eastAsia="zh-CN"/>
              </w:rPr>
            </w:pPr>
            <w:r>
              <w:rPr>
                <w:rFonts w:hint="default" w:ascii="Cambria" w:hAnsi="Cambria" w:cs="Cambria"/>
                <w:lang w:eastAsia="en-US"/>
              </w:rPr>
              <w:t>3.</w:t>
            </w:r>
            <w:r>
              <w:rPr>
                <w:rFonts w:hint="default" w:ascii="Cambria" w:hAnsi="Cambria" w:cs="Cambria"/>
                <w:lang w:eastAsia="zh-CN"/>
              </w:rPr>
              <w:t>3</w:t>
            </w:r>
          </w:p>
        </w:tc>
        <w:tc>
          <w:tcPr>
            <w:tcW w:w="6404" w:type="dxa"/>
            <w:gridSpan w:val="2"/>
          </w:tcPr>
          <w:p>
            <w:pPr>
              <w:rPr>
                <w:rFonts w:hint="default" w:ascii="Cambria" w:hAnsi="Cambria" w:cs="Cambria"/>
                <w:lang w:eastAsia="zh-CN"/>
              </w:rPr>
            </w:pPr>
            <w:r>
              <w:rPr>
                <w:rFonts w:hint="default" w:ascii="Cambria" w:hAnsi="Cambria" w:cs="Cambria"/>
                <w:lang w:eastAsia="zh-CN"/>
              </w:rPr>
              <w:t xml:space="preserve">Check whether the battery cable connection fastening, if necessary, with oil daub electrode     </w:t>
            </w:r>
          </w:p>
          <w:p>
            <w:pPr>
              <w:rPr>
                <w:rFonts w:hint="default" w:ascii="Cambria" w:hAnsi="Cambria" w:cs="Cambria"/>
                <w:lang w:eastAsia="zh-CN"/>
              </w:rPr>
            </w:pPr>
          </w:p>
        </w:tc>
        <w:tc>
          <w:tcPr>
            <w:tcW w:w="615" w:type="dxa"/>
          </w:tcPr>
          <w:p>
            <w:pPr>
              <w:rPr>
                <w:rFonts w:hint="default" w:ascii="Cambria" w:hAnsi="Cambria" w:cs="Cambria"/>
                <w:lang w:eastAsia="zh-CN"/>
              </w:rPr>
            </w:pPr>
          </w:p>
        </w:tc>
        <w:tc>
          <w:tcPr>
            <w:tcW w:w="645" w:type="dxa"/>
          </w:tcPr>
          <w:p>
            <w:pPr>
              <w:rPr>
                <w:rFonts w:hint="default" w:ascii="Cambria" w:hAnsi="Cambria" w:cs="Cambria"/>
                <w:lang w:eastAsia="zh-CN"/>
              </w:rPr>
            </w:pPr>
          </w:p>
        </w:tc>
        <w:tc>
          <w:tcPr>
            <w:tcW w:w="570" w:type="dxa"/>
          </w:tcPr>
          <w:p>
            <w:pPr>
              <w:rPr>
                <w:rFonts w:hint="default" w:ascii="Cambria" w:hAnsi="Cambria" w:cs="Cambria"/>
                <w:lang w:eastAsia="en-US"/>
              </w:rPr>
            </w:pPr>
            <w:r>
              <w:rPr>
                <w:rFonts w:hint="default" w:ascii="Cambria" w:hAnsi="Cambria" w:cs="Cambria"/>
                <w:lang w:eastAsia="en-US"/>
              </w:rPr>
              <w:t>●</w:t>
            </w: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tcBorders>
              <w:bottom w:val="single" w:color="auto" w:sz="4" w:space="0"/>
            </w:tcBorders>
            <w:vAlign w:val="center"/>
          </w:tcPr>
          <w:p>
            <w:pPr>
              <w:rPr>
                <w:rFonts w:hint="default" w:ascii="Cambria" w:hAnsi="Cambria" w:cs="Cambria"/>
                <w:lang w:eastAsia="en-US"/>
              </w:rPr>
            </w:pPr>
          </w:p>
        </w:tc>
        <w:tc>
          <w:tcPr>
            <w:tcW w:w="689" w:type="dxa"/>
          </w:tcPr>
          <w:p>
            <w:pPr>
              <w:rPr>
                <w:rFonts w:hint="default" w:ascii="Cambria" w:hAnsi="Cambria" w:cs="Cambria"/>
                <w:lang w:eastAsia="en-US"/>
              </w:rPr>
            </w:pPr>
          </w:p>
        </w:tc>
        <w:tc>
          <w:tcPr>
            <w:tcW w:w="6404" w:type="dxa"/>
            <w:gridSpan w:val="2"/>
          </w:tcPr>
          <w:p>
            <w:pPr>
              <w:rPr>
                <w:rFonts w:hint="default" w:ascii="Cambria" w:hAnsi="Cambria" w:cs="Cambria"/>
                <w:lang w:eastAsia="zh-CN"/>
              </w:rPr>
            </w:pPr>
          </w:p>
        </w:tc>
        <w:tc>
          <w:tcPr>
            <w:tcW w:w="615" w:type="dxa"/>
          </w:tcPr>
          <w:p>
            <w:pPr>
              <w:rPr>
                <w:rFonts w:hint="default" w:ascii="Cambria" w:hAnsi="Cambria" w:cs="Cambria"/>
                <w:lang w:eastAsia="zh-CN"/>
              </w:rPr>
            </w:pPr>
          </w:p>
        </w:tc>
        <w:tc>
          <w:tcPr>
            <w:tcW w:w="645" w:type="dxa"/>
          </w:tcPr>
          <w:p>
            <w:pPr>
              <w:rPr>
                <w:rFonts w:hint="default" w:ascii="Cambria" w:hAnsi="Cambria" w:cs="Cambria"/>
                <w:lang w:eastAsia="en-US"/>
              </w:rPr>
            </w:pPr>
          </w:p>
        </w:tc>
        <w:tc>
          <w:tcPr>
            <w:tcW w:w="570" w:type="dxa"/>
          </w:tcPr>
          <w:p>
            <w:pPr>
              <w:rPr>
                <w:rFonts w:hint="default" w:ascii="Cambria" w:hAnsi="Cambria" w:cs="Cambria"/>
                <w:lang w:eastAsia="en-US"/>
              </w:rPr>
            </w:pP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restart"/>
            <w:tcBorders>
              <w:top w:val="single" w:color="auto" w:sz="4" w:space="0"/>
            </w:tcBorders>
            <w:vAlign w:val="center"/>
          </w:tcPr>
          <w:p>
            <w:pPr>
              <w:rPr>
                <w:rFonts w:hint="default" w:ascii="Cambria" w:hAnsi="Cambria" w:cs="Cambria"/>
                <w:lang w:eastAsia="zh-CN"/>
              </w:rPr>
            </w:pPr>
            <w:r>
              <w:rPr>
                <w:rFonts w:hint="default" w:ascii="Cambria" w:hAnsi="Cambria" w:cs="Cambria"/>
                <w:lang w:val="en-US" w:eastAsia="zh-CN"/>
              </w:rPr>
              <w:t>T</w:t>
            </w:r>
            <w:r>
              <w:rPr>
                <w:rFonts w:hint="default" w:ascii="Cambria" w:hAnsi="Cambria" w:cs="Cambria"/>
                <w:lang w:eastAsia="zh-CN"/>
              </w:rPr>
              <w:t xml:space="preserve">raveling </w:t>
            </w:r>
            <w:r>
              <w:rPr>
                <w:rFonts w:hint="default" w:ascii="Cambria" w:hAnsi="Cambria" w:cs="Cambria"/>
                <w:lang w:val="en-US" w:eastAsia="zh-CN"/>
              </w:rPr>
              <w:t>S</w:t>
            </w:r>
            <w:r>
              <w:rPr>
                <w:rFonts w:hint="default" w:ascii="Cambria" w:hAnsi="Cambria" w:cs="Cambria"/>
                <w:lang w:eastAsia="zh-CN"/>
              </w:rPr>
              <w:t>ystem</w:t>
            </w:r>
          </w:p>
        </w:tc>
        <w:tc>
          <w:tcPr>
            <w:tcW w:w="689" w:type="dxa"/>
          </w:tcPr>
          <w:p>
            <w:pPr>
              <w:rPr>
                <w:rFonts w:hint="default" w:ascii="Cambria" w:hAnsi="Cambria" w:cs="Cambria"/>
                <w:lang w:eastAsia="en-US"/>
              </w:rPr>
            </w:pPr>
            <w:r>
              <w:rPr>
                <w:rFonts w:hint="default" w:ascii="Cambria" w:hAnsi="Cambria" w:cs="Cambria"/>
                <w:lang w:eastAsia="zh-CN"/>
              </w:rPr>
              <w:t>4.</w:t>
            </w:r>
            <w:r>
              <w:rPr>
                <w:rFonts w:hint="default" w:ascii="Cambria" w:hAnsi="Cambria" w:cs="Cambria"/>
                <w:lang w:eastAsia="en-US"/>
              </w:rPr>
              <w:t>1</w:t>
            </w:r>
          </w:p>
        </w:tc>
        <w:tc>
          <w:tcPr>
            <w:tcW w:w="6404" w:type="dxa"/>
            <w:gridSpan w:val="2"/>
          </w:tcPr>
          <w:p>
            <w:pPr>
              <w:rPr>
                <w:rFonts w:hint="default" w:ascii="Cambria" w:hAnsi="Cambria" w:cs="Cambria"/>
                <w:lang w:eastAsia="zh-CN"/>
              </w:rPr>
            </w:pPr>
            <w:r>
              <w:rPr>
                <w:rFonts w:hint="default" w:ascii="Cambria" w:hAnsi="Cambria" w:cs="Cambria"/>
                <w:lang w:val="en-US" w:eastAsia="zh-CN"/>
              </w:rPr>
              <w:t>C</w:t>
            </w:r>
            <w:r>
              <w:rPr>
                <w:rFonts w:hint="default" w:ascii="Cambria" w:hAnsi="Cambria" w:cs="Cambria"/>
                <w:lang w:eastAsia="zh-CN"/>
              </w:rPr>
              <w:t xml:space="preserve">heck </w:t>
            </w:r>
            <w:r>
              <w:rPr>
                <w:rFonts w:hint="default" w:ascii="Cambria" w:hAnsi="Cambria" w:cs="Cambria"/>
                <w:lang w:val="en-US" w:eastAsia="zh-CN"/>
              </w:rPr>
              <w:t xml:space="preserve">if have </w:t>
            </w:r>
            <w:r>
              <w:rPr>
                <w:rFonts w:hint="default" w:ascii="Cambria" w:hAnsi="Cambria" w:cs="Cambria"/>
                <w:lang w:eastAsia="zh-CN"/>
              </w:rPr>
              <w:t>gearbox</w:t>
            </w:r>
            <w:r>
              <w:rPr>
                <w:rFonts w:hint="default" w:ascii="Cambria" w:hAnsi="Cambria" w:cs="Cambria"/>
                <w:lang w:val="en-US" w:eastAsia="zh-CN"/>
              </w:rPr>
              <w:t xml:space="preserve"> </w:t>
            </w:r>
            <w:r>
              <w:rPr>
                <w:rFonts w:hint="default" w:ascii="Cambria" w:hAnsi="Cambria" w:cs="Cambria"/>
                <w:lang w:eastAsia="zh-CN"/>
              </w:rPr>
              <w:t>abnormal sound</w:t>
            </w:r>
          </w:p>
          <w:p>
            <w:pPr>
              <w:rPr>
                <w:rFonts w:hint="default" w:ascii="Cambria" w:hAnsi="Cambria" w:cs="Cambria"/>
                <w:lang w:eastAsia="en-US"/>
              </w:rPr>
            </w:pPr>
          </w:p>
        </w:tc>
        <w:tc>
          <w:tcPr>
            <w:tcW w:w="615" w:type="dxa"/>
          </w:tcPr>
          <w:p>
            <w:pPr>
              <w:rPr>
                <w:rFonts w:hint="default" w:ascii="Cambria" w:hAnsi="Cambria" w:cs="Cambria"/>
                <w:lang w:eastAsia="en-US"/>
              </w:rPr>
            </w:pPr>
          </w:p>
        </w:tc>
        <w:tc>
          <w:tcPr>
            <w:tcW w:w="645" w:type="dxa"/>
          </w:tcPr>
          <w:p>
            <w:pPr>
              <w:rPr>
                <w:rFonts w:hint="default" w:ascii="Cambria" w:hAnsi="Cambria" w:cs="Cambria"/>
                <w:lang w:eastAsia="en-US"/>
              </w:rPr>
            </w:pPr>
          </w:p>
        </w:tc>
        <w:tc>
          <w:tcPr>
            <w:tcW w:w="570" w:type="dxa"/>
          </w:tcPr>
          <w:p>
            <w:pPr>
              <w:rPr>
                <w:rFonts w:hint="default" w:ascii="Cambria" w:hAnsi="Cambria" w:cs="Cambria"/>
                <w:lang w:eastAsia="en-US"/>
              </w:rPr>
            </w:pPr>
            <w:r>
              <w:rPr>
                <w:rFonts w:hint="default" w:ascii="Cambria" w:hAnsi="Cambria" w:cs="Cambria"/>
                <w:lang w:eastAsia="en-US"/>
              </w:rPr>
              <w:t>●</w:t>
            </w: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1" w:hRule="exact"/>
        </w:trPr>
        <w:tc>
          <w:tcPr>
            <w:tcW w:w="1510" w:type="dxa"/>
            <w:vMerge w:val="continue"/>
            <w:vAlign w:val="center"/>
          </w:tcPr>
          <w:p>
            <w:pPr>
              <w:rPr>
                <w:rFonts w:hint="default" w:ascii="Cambria" w:hAnsi="Cambria" w:cs="Cambria"/>
                <w:lang w:eastAsia="en-US"/>
              </w:rPr>
            </w:pPr>
          </w:p>
        </w:tc>
        <w:tc>
          <w:tcPr>
            <w:tcW w:w="689" w:type="dxa"/>
          </w:tcPr>
          <w:p>
            <w:pPr>
              <w:rPr>
                <w:rFonts w:hint="default" w:ascii="Cambria" w:hAnsi="Cambria" w:cs="Cambria"/>
                <w:lang w:eastAsia="zh-CN"/>
              </w:rPr>
            </w:pPr>
            <w:r>
              <w:rPr>
                <w:rFonts w:hint="default" w:ascii="Cambria" w:hAnsi="Cambria" w:cs="Cambria"/>
                <w:lang w:eastAsia="zh-CN"/>
              </w:rPr>
              <w:t>4.2</w:t>
            </w:r>
          </w:p>
        </w:tc>
        <w:tc>
          <w:tcPr>
            <w:tcW w:w="6404" w:type="dxa"/>
            <w:gridSpan w:val="2"/>
          </w:tcPr>
          <w:p>
            <w:pPr>
              <w:rPr>
                <w:rFonts w:hint="default" w:ascii="Cambria" w:hAnsi="Cambria" w:cs="Cambria"/>
                <w:lang w:eastAsia="zh-CN"/>
              </w:rPr>
            </w:pPr>
            <w:r>
              <w:rPr>
                <w:rFonts w:hint="default" w:ascii="Cambria" w:hAnsi="Cambria" w:cs="Cambria"/>
                <w:lang w:eastAsia="zh-CN"/>
              </w:rPr>
              <w:t>Check the travel agency, and the oil, check the reset function of operating handles</w:t>
            </w:r>
          </w:p>
        </w:tc>
        <w:tc>
          <w:tcPr>
            <w:tcW w:w="615" w:type="dxa"/>
          </w:tcPr>
          <w:p>
            <w:pPr>
              <w:rPr>
                <w:rFonts w:hint="default" w:ascii="Cambria" w:hAnsi="Cambria" w:cs="Cambria"/>
                <w:lang w:eastAsia="zh-CN"/>
              </w:rPr>
            </w:pPr>
          </w:p>
        </w:tc>
        <w:tc>
          <w:tcPr>
            <w:tcW w:w="645" w:type="dxa"/>
          </w:tcPr>
          <w:p>
            <w:pPr>
              <w:rPr>
                <w:rFonts w:hint="default" w:ascii="Cambria" w:hAnsi="Cambria" w:cs="Cambria"/>
                <w:lang w:eastAsia="en-US"/>
              </w:rPr>
            </w:pPr>
            <w:r>
              <w:rPr>
                <w:rFonts w:hint="default" w:ascii="Cambria" w:hAnsi="Cambria" w:cs="Cambria"/>
                <w:lang w:eastAsia="en-US"/>
              </w:rPr>
              <w:t>●</w:t>
            </w:r>
          </w:p>
        </w:tc>
        <w:tc>
          <w:tcPr>
            <w:tcW w:w="570" w:type="dxa"/>
          </w:tcPr>
          <w:p>
            <w:pPr>
              <w:rPr>
                <w:rFonts w:hint="default" w:ascii="Cambria" w:hAnsi="Cambria" w:cs="Cambria"/>
                <w:lang w:eastAsia="en-US"/>
              </w:rPr>
            </w:pP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continue"/>
            <w:vAlign w:val="center"/>
          </w:tcPr>
          <w:p>
            <w:pPr>
              <w:rPr>
                <w:rFonts w:hint="default" w:ascii="Cambria" w:hAnsi="Cambria" w:cs="Cambria"/>
                <w:lang w:eastAsia="en-US"/>
              </w:rPr>
            </w:pPr>
          </w:p>
        </w:tc>
        <w:tc>
          <w:tcPr>
            <w:tcW w:w="689" w:type="dxa"/>
          </w:tcPr>
          <w:p>
            <w:pPr>
              <w:rPr>
                <w:rFonts w:hint="default" w:ascii="Cambria" w:hAnsi="Cambria" w:cs="Cambria"/>
                <w:lang w:eastAsia="zh-CN"/>
              </w:rPr>
            </w:pPr>
            <w:r>
              <w:rPr>
                <w:rFonts w:hint="default" w:ascii="Cambria" w:hAnsi="Cambria" w:cs="Cambria"/>
                <w:lang w:eastAsia="zh-CN"/>
              </w:rPr>
              <w:t>4.3</w:t>
            </w:r>
          </w:p>
        </w:tc>
        <w:tc>
          <w:tcPr>
            <w:tcW w:w="6404" w:type="dxa"/>
            <w:gridSpan w:val="2"/>
          </w:tcPr>
          <w:p>
            <w:pPr>
              <w:rPr>
                <w:rFonts w:hint="default" w:ascii="Cambria" w:hAnsi="Cambria" w:cs="Cambria"/>
                <w:lang w:eastAsia="zh-CN"/>
              </w:rPr>
            </w:pPr>
            <w:r>
              <w:rPr>
                <w:rFonts w:hint="default" w:ascii="Cambria" w:hAnsi="Cambria" w:cs="Cambria"/>
                <w:lang w:eastAsia="zh-CN"/>
              </w:rPr>
              <w:t>Check the drive wheels and bearing wheel for wear and damage</w:t>
            </w:r>
          </w:p>
        </w:tc>
        <w:tc>
          <w:tcPr>
            <w:tcW w:w="615" w:type="dxa"/>
          </w:tcPr>
          <w:p>
            <w:pPr>
              <w:rPr>
                <w:rFonts w:hint="default" w:ascii="Cambria" w:hAnsi="Cambria" w:cs="Cambria"/>
                <w:lang w:eastAsia="zh-CN"/>
              </w:rPr>
            </w:pPr>
          </w:p>
        </w:tc>
        <w:tc>
          <w:tcPr>
            <w:tcW w:w="645" w:type="dxa"/>
          </w:tcPr>
          <w:p>
            <w:pPr>
              <w:rPr>
                <w:rFonts w:hint="default" w:ascii="Cambria" w:hAnsi="Cambria" w:cs="Cambria"/>
                <w:lang w:eastAsia="zh-CN"/>
              </w:rPr>
            </w:pPr>
          </w:p>
        </w:tc>
        <w:tc>
          <w:tcPr>
            <w:tcW w:w="570" w:type="dxa"/>
          </w:tcPr>
          <w:p>
            <w:pPr>
              <w:rPr>
                <w:rFonts w:hint="default" w:ascii="Cambria" w:hAnsi="Cambria" w:cs="Cambria"/>
                <w:lang w:eastAsia="en-US"/>
              </w:rPr>
            </w:pPr>
            <w:r>
              <w:rPr>
                <w:rFonts w:hint="default" w:ascii="Cambria" w:hAnsi="Cambria" w:cs="Cambria"/>
                <w:lang w:eastAsia="en-US"/>
              </w:rPr>
              <w:t>●</w:t>
            </w: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continue"/>
            <w:vAlign w:val="center"/>
          </w:tcPr>
          <w:p>
            <w:pPr>
              <w:rPr>
                <w:rFonts w:hint="default" w:ascii="Cambria" w:hAnsi="Cambria" w:cs="Cambria"/>
                <w:lang w:eastAsia="en-US"/>
              </w:rPr>
            </w:pPr>
          </w:p>
        </w:tc>
        <w:tc>
          <w:tcPr>
            <w:tcW w:w="689" w:type="dxa"/>
          </w:tcPr>
          <w:p>
            <w:pPr>
              <w:rPr>
                <w:rFonts w:hint="default" w:ascii="Cambria" w:hAnsi="Cambria" w:cs="Cambria"/>
                <w:lang w:eastAsia="zh-CN"/>
              </w:rPr>
            </w:pPr>
            <w:r>
              <w:rPr>
                <w:rFonts w:hint="default" w:ascii="Cambria" w:hAnsi="Cambria" w:cs="Cambria"/>
                <w:lang w:eastAsia="zh-CN"/>
              </w:rPr>
              <w:t>4.4</w:t>
            </w:r>
          </w:p>
        </w:tc>
        <w:tc>
          <w:tcPr>
            <w:tcW w:w="6404" w:type="dxa"/>
            <w:gridSpan w:val="2"/>
          </w:tcPr>
          <w:p>
            <w:pPr>
              <w:rPr>
                <w:rFonts w:hint="default" w:ascii="Cambria" w:hAnsi="Cambria" w:cs="Cambria"/>
                <w:lang w:eastAsia="zh-CN"/>
              </w:rPr>
            </w:pPr>
            <w:r>
              <w:rPr>
                <w:rFonts w:hint="default" w:ascii="Cambria" w:hAnsi="Cambria" w:cs="Cambria"/>
                <w:lang w:eastAsia="zh-CN"/>
              </w:rPr>
              <w:t>Check the wheel bearing and fixed</w:t>
            </w:r>
          </w:p>
        </w:tc>
        <w:tc>
          <w:tcPr>
            <w:tcW w:w="615" w:type="dxa"/>
          </w:tcPr>
          <w:p>
            <w:pPr>
              <w:rPr>
                <w:rFonts w:hint="default" w:ascii="Cambria" w:hAnsi="Cambria" w:cs="Cambria"/>
                <w:lang w:eastAsia="zh-CN"/>
              </w:rPr>
            </w:pPr>
          </w:p>
        </w:tc>
        <w:tc>
          <w:tcPr>
            <w:tcW w:w="645" w:type="dxa"/>
          </w:tcPr>
          <w:p>
            <w:pPr>
              <w:rPr>
                <w:rFonts w:hint="default" w:ascii="Cambria" w:hAnsi="Cambria" w:cs="Cambria"/>
                <w:lang w:eastAsia="zh-CN"/>
              </w:rPr>
            </w:pPr>
          </w:p>
        </w:tc>
        <w:tc>
          <w:tcPr>
            <w:tcW w:w="570" w:type="dxa"/>
          </w:tcPr>
          <w:p>
            <w:pPr>
              <w:rPr>
                <w:rFonts w:hint="default" w:ascii="Cambria" w:hAnsi="Cambria" w:cs="Cambria"/>
                <w:lang w:eastAsia="en-US"/>
              </w:rPr>
            </w:pPr>
            <w:r>
              <w:rPr>
                <w:rFonts w:hint="default" w:ascii="Cambria" w:hAnsi="Cambria" w:cs="Cambria"/>
                <w:lang w:eastAsia="en-US"/>
              </w:rPr>
              <w:t>●</w:t>
            </w: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Align w:val="center"/>
          </w:tcPr>
          <w:p>
            <w:pPr>
              <w:rPr>
                <w:rFonts w:hint="default" w:ascii="Cambria" w:hAnsi="Cambria" w:cs="Cambria"/>
                <w:lang w:eastAsia="en-US"/>
              </w:rPr>
            </w:pPr>
          </w:p>
        </w:tc>
        <w:tc>
          <w:tcPr>
            <w:tcW w:w="689" w:type="dxa"/>
          </w:tcPr>
          <w:p>
            <w:pPr>
              <w:rPr>
                <w:rFonts w:hint="default" w:ascii="Cambria" w:hAnsi="Cambria" w:cs="Cambria"/>
                <w:lang w:eastAsia="zh-CN"/>
              </w:rPr>
            </w:pPr>
          </w:p>
        </w:tc>
        <w:tc>
          <w:tcPr>
            <w:tcW w:w="6404" w:type="dxa"/>
            <w:gridSpan w:val="2"/>
          </w:tcPr>
          <w:p>
            <w:pPr>
              <w:rPr>
                <w:rFonts w:hint="default" w:ascii="Cambria" w:hAnsi="Cambria" w:cs="Cambria"/>
                <w:lang w:eastAsia="zh-CN"/>
              </w:rPr>
            </w:pPr>
          </w:p>
        </w:tc>
        <w:tc>
          <w:tcPr>
            <w:tcW w:w="615" w:type="dxa"/>
          </w:tcPr>
          <w:p>
            <w:pPr>
              <w:rPr>
                <w:rFonts w:hint="default" w:ascii="Cambria" w:hAnsi="Cambria" w:cs="Cambria"/>
                <w:lang w:eastAsia="zh-CN"/>
              </w:rPr>
            </w:pPr>
          </w:p>
        </w:tc>
        <w:tc>
          <w:tcPr>
            <w:tcW w:w="645" w:type="dxa"/>
          </w:tcPr>
          <w:p>
            <w:pPr>
              <w:rPr>
                <w:rFonts w:hint="default" w:ascii="Cambria" w:hAnsi="Cambria" w:cs="Cambria"/>
                <w:lang w:eastAsia="en-US"/>
              </w:rPr>
            </w:pPr>
          </w:p>
        </w:tc>
        <w:tc>
          <w:tcPr>
            <w:tcW w:w="570" w:type="dxa"/>
          </w:tcPr>
          <w:p>
            <w:pPr>
              <w:rPr>
                <w:rFonts w:hint="default" w:ascii="Cambria" w:hAnsi="Cambria" w:cs="Cambria"/>
                <w:lang w:eastAsia="en-US"/>
              </w:rPr>
            </w:pP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restart"/>
            <w:vAlign w:val="center"/>
          </w:tcPr>
          <w:p>
            <w:pPr>
              <w:rPr>
                <w:rFonts w:hint="default" w:ascii="Cambria" w:hAnsi="Cambria" w:cs="Cambria"/>
                <w:lang w:eastAsia="zh-CN"/>
              </w:rPr>
            </w:pPr>
            <w:r>
              <w:rPr>
                <w:rFonts w:hint="default" w:ascii="Cambria" w:hAnsi="Cambria" w:cs="Cambria"/>
                <w:lang w:val="en-US" w:eastAsia="zh-CN"/>
              </w:rPr>
              <w:t>M</w:t>
            </w:r>
            <w:r>
              <w:rPr>
                <w:rFonts w:hint="default" w:ascii="Cambria" w:hAnsi="Cambria" w:cs="Cambria"/>
                <w:lang w:eastAsia="zh-CN"/>
              </w:rPr>
              <w:t xml:space="preserve">assive </w:t>
            </w:r>
            <w:r>
              <w:rPr>
                <w:rFonts w:hint="default" w:ascii="Cambria" w:hAnsi="Cambria" w:cs="Cambria"/>
                <w:lang w:val="en-US" w:eastAsia="zh-CN"/>
              </w:rPr>
              <w:t>S</w:t>
            </w:r>
            <w:r>
              <w:rPr>
                <w:rFonts w:hint="default" w:ascii="Cambria" w:hAnsi="Cambria" w:cs="Cambria"/>
                <w:lang w:eastAsia="zh-CN"/>
              </w:rPr>
              <w:t>tructure</w:t>
            </w:r>
          </w:p>
        </w:tc>
        <w:tc>
          <w:tcPr>
            <w:tcW w:w="689" w:type="dxa"/>
          </w:tcPr>
          <w:p>
            <w:pPr>
              <w:rPr>
                <w:rFonts w:hint="default" w:ascii="Cambria" w:hAnsi="Cambria" w:cs="Cambria"/>
                <w:lang w:eastAsia="zh-CN"/>
              </w:rPr>
            </w:pPr>
            <w:r>
              <w:rPr>
                <w:rFonts w:hint="default" w:ascii="Cambria" w:hAnsi="Cambria" w:cs="Cambria"/>
                <w:lang w:eastAsia="zh-CN"/>
              </w:rPr>
              <w:t>5.1</w:t>
            </w:r>
          </w:p>
        </w:tc>
        <w:tc>
          <w:tcPr>
            <w:tcW w:w="6404" w:type="dxa"/>
            <w:gridSpan w:val="2"/>
          </w:tcPr>
          <w:p>
            <w:pPr>
              <w:rPr>
                <w:rFonts w:hint="default" w:ascii="Cambria" w:hAnsi="Cambria" w:cs="Cambria"/>
                <w:lang w:eastAsia="en-US"/>
              </w:rPr>
            </w:pPr>
            <w:r>
              <w:rPr>
                <w:rFonts w:hint="default" w:ascii="Cambria" w:hAnsi="Cambria" w:cs="Cambria"/>
                <w:lang w:eastAsia="zh-CN"/>
              </w:rPr>
              <w:t>Check whether the framework has damaged</w:t>
            </w:r>
          </w:p>
        </w:tc>
        <w:tc>
          <w:tcPr>
            <w:tcW w:w="615" w:type="dxa"/>
          </w:tcPr>
          <w:p>
            <w:pPr>
              <w:rPr>
                <w:rFonts w:hint="default" w:ascii="Cambria" w:hAnsi="Cambria" w:cs="Cambria"/>
                <w:lang w:eastAsia="en-US"/>
              </w:rPr>
            </w:pPr>
          </w:p>
        </w:tc>
        <w:tc>
          <w:tcPr>
            <w:tcW w:w="645" w:type="dxa"/>
          </w:tcPr>
          <w:p>
            <w:pPr>
              <w:rPr>
                <w:rFonts w:hint="default" w:ascii="Cambria" w:hAnsi="Cambria" w:cs="Cambria"/>
                <w:lang w:eastAsia="en-US"/>
              </w:rPr>
            </w:pPr>
          </w:p>
        </w:tc>
        <w:tc>
          <w:tcPr>
            <w:tcW w:w="570" w:type="dxa"/>
          </w:tcPr>
          <w:p>
            <w:pPr>
              <w:rPr>
                <w:rFonts w:hint="default" w:ascii="Cambria" w:hAnsi="Cambria" w:cs="Cambria"/>
                <w:lang w:eastAsia="en-US"/>
              </w:rPr>
            </w:pPr>
            <w:r>
              <w:rPr>
                <w:rFonts w:hint="default" w:ascii="Cambria" w:hAnsi="Cambria" w:cs="Cambria"/>
                <w:lang w:eastAsia="en-US"/>
              </w:rPr>
              <w:t>●</w:t>
            </w: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continue"/>
            <w:vAlign w:val="center"/>
          </w:tcPr>
          <w:p>
            <w:pPr>
              <w:rPr>
                <w:rFonts w:hint="default" w:ascii="Cambria" w:hAnsi="Cambria" w:cs="Cambria"/>
                <w:lang w:eastAsia="en-US"/>
              </w:rPr>
            </w:pPr>
          </w:p>
        </w:tc>
        <w:tc>
          <w:tcPr>
            <w:tcW w:w="689" w:type="dxa"/>
          </w:tcPr>
          <w:p>
            <w:pPr>
              <w:rPr>
                <w:rFonts w:hint="default" w:ascii="Cambria" w:hAnsi="Cambria" w:cs="Cambria"/>
                <w:lang w:eastAsia="zh-CN"/>
              </w:rPr>
            </w:pPr>
            <w:r>
              <w:rPr>
                <w:rFonts w:hint="default" w:ascii="Cambria" w:hAnsi="Cambria" w:cs="Cambria"/>
                <w:lang w:eastAsia="zh-CN"/>
              </w:rPr>
              <w:t>5.2</w:t>
            </w:r>
          </w:p>
        </w:tc>
        <w:tc>
          <w:tcPr>
            <w:tcW w:w="6404" w:type="dxa"/>
            <w:gridSpan w:val="2"/>
          </w:tcPr>
          <w:p>
            <w:pPr>
              <w:rPr>
                <w:rFonts w:hint="default" w:ascii="Cambria" w:hAnsi="Cambria" w:cs="Cambria"/>
                <w:lang w:eastAsia="zh-CN"/>
              </w:rPr>
            </w:pPr>
            <w:r>
              <w:rPr>
                <w:rFonts w:hint="default" w:ascii="Cambria" w:hAnsi="Cambria" w:cs="Cambria"/>
                <w:lang w:eastAsia="zh-CN"/>
              </w:rPr>
              <w:t>Check whether the sign is complete</w:t>
            </w:r>
          </w:p>
        </w:tc>
        <w:tc>
          <w:tcPr>
            <w:tcW w:w="615" w:type="dxa"/>
          </w:tcPr>
          <w:p>
            <w:pPr>
              <w:rPr>
                <w:rFonts w:hint="default" w:ascii="Cambria" w:hAnsi="Cambria" w:cs="Cambria"/>
                <w:lang w:eastAsia="zh-CN"/>
              </w:rPr>
            </w:pPr>
          </w:p>
        </w:tc>
        <w:tc>
          <w:tcPr>
            <w:tcW w:w="645" w:type="dxa"/>
          </w:tcPr>
          <w:p>
            <w:pPr>
              <w:rPr>
                <w:rFonts w:hint="default" w:ascii="Cambria" w:hAnsi="Cambria" w:cs="Cambria"/>
                <w:lang w:eastAsia="zh-CN"/>
              </w:rPr>
            </w:pPr>
          </w:p>
        </w:tc>
        <w:tc>
          <w:tcPr>
            <w:tcW w:w="570" w:type="dxa"/>
          </w:tcPr>
          <w:p>
            <w:pPr>
              <w:rPr>
                <w:rFonts w:hint="default" w:ascii="Cambria" w:hAnsi="Cambria" w:cs="Cambria"/>
                <w:lang w:eastAsia="en-US"/>
              </w:rPr>
            </w:pPr>
            <w:r>
              <w:rPr>
                <w:rFonts w:hint="default" w:ascii="Cambria" w:hAnsi="Cambria" w:cs="Cambria"/>
                <w:lang w:eastAsia="en-US"/>
              </w:rPr>
              <w:t>●</w:t>
            </w: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Align w:val="center"/>
          </w:tcPr>
          <w:p>
            <w:pPr>
              <w:rPr>
                <w:rFonts w:hint="default" w:ascii="Cambria" w:hAnsi="Cambria" w:cs="Cambria"/>
                <w:lang w:eastAsia="en-US"/>
              </w:rPr>
            </w:pPr>
          </w:p>
        </w:tc>
        <w:tc>
          <w:tcPr>
            <w:tcW w:w="689" w:type="dxa"/>
          </w:tcPr>
          <w:p>
            <w:pPr>
              <w:rPr>
                <w:rFonts w:hint="default" w:ascii="Cambria" w:hAnsi="Cambria" w:cs="Cambria"/>
                <w:lang w:eastAsia="zh-CN"/>
              </w:rPr>
            </w:pPr>
          </w:p>
        </w:tc>
        <w:tc>
          <w:tcPr>
            <w:tcW w:w="6404" w:type="dxa"/>
            <w:gridSpan w:val="2"/>
          </w:tcPr>
          <w:p>
            <w:pPr>
              <w:rPr>
                <w:rFonts w:hint="default" w:ascii="Cambria" w:hAnsi="Cambria" w:cs="Cambria"/>
                <w:lang w:eastAsia="zh-CN"/>
              </w:rPr>
            </w:pPr>
          </w:p>
        </w:tc>
        <w:tc>
          <w:tcPr>
            <w:tcW w:w="615" w:type="dxa"/>
          </w:tcPr>
          <w:p>
            <w:pPr>
              <w:rPr>
                <w:rFonts w:hint="default" w:ascii="Cambria" w:hAnsi="Cambria" w:cs="Cambria"/>
                <w:lang w:eastAsia="en-US"/>
              </w:rPr>
            </w:pPr>
          </w:p>
        </w:tc>
        <w:tc>
          <w:tcPr>
            <w:tcW w:w="645" w:type="dxa"/>
          </w:tcPr>
          <w:p>
            <w:pPr>
              <w:rPr>
                <w:rFonts w:hint="default" w:ascii="Cambria" w:hAnsi="Cambria" w:cs="Cambria"/>
                <w:lang w:eastAsia="en-US"/>
              </w:rPr>
            </w:pPr>
          </w:p>
        </w:tc>
        <w:tc>
          <w:tcPr>
            <w:tcW w:w="570" w:type="dxa"/>
          </w:tcPr>
          <w:p>
            <w:pPr>
              <w:rPr>
                <w:rFonts w:hint="default" w:ascii="Cambria" w:hAnsi="Cambria" w:cs="Cambria"/>
                <w:lang w:eastAsia="en-US"/>
              </w:rPr>
            </w:pP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restart"/>
            <w:vAlign w:val="center"/>
          </w:tcPr>
          <w:p>
            <w:pPr>
              <w:rPr>
                <w:rFonts w:hint="default" w:ascii="Cambria" w:hAnsi="Cambria" w:cs="Cambria"/>
                <w:lang w:eastAsia="zh-CN"/>
              </w:rPr>
            </w:pPr>
            <w:r>
              <w:rPr>
                <w:rFonts w:hint="default" w:ascii="Cambria" w:hAnsi="Cambria" w:cs="Cambria"/>
                <w:lang w:eastAsia="en-US"/>
              </w:rPr>
              <w:t xml:space="preserve">The hydraulic </w:t>
            </w:r>
            <w:r>
              <w:rPr>
                <w:rFonts w:hint="default" w:ascii="Cambria" w:hAnsi="Cambria" w:cs="Cambria"/>
                <w:lang w:val="en-US" w:eastAsia="zh-CN"/>
              </w:rPr>
              <w:t>system</w:t>
            </w:r>
          </w:p>
        </w:tc>
        <w:tc>
          <w:tcPr>
            <w:tcW w:w="689" w:type="dxa"/>
          </w:tcPr>
          <w:p>
            <w:pPr>
              <w:rPr>
                <w:rFonts w:hint="default" w:ascii="Cambria" w:hAnsi="Cambria" w:cs="Cambria"/>
                <w:lang w:eastAsia="zh-CN"/>
              </w:rPr>
            </w:pPr>
            <w:r>
              <w:rPr>
                <w:rFonts w:hint="default" w:ascii="Cambria" w:hAnsi="Cambria" w:cs="Cambria"/>
                <w:lang w:eastAsia="zh-CN"/>
              </w:rPr>
              <w:t>6.1</w:t>
            </w:r>
          </w:p>
        </w:tc>
        <w:tc>
          <w:tcPr>
            <w:tcW w:w="6404" w:type="dxa"/>
            <w:gridSpan w:val="2"/>
          </w:tcPr>
          <w:p>
            <w:pPr>
              <w:rPr>
                <w:rFonts w:hint="default" w:ascii="Cambria" w:hAnsi="Cambria" w:cs="Cambria"/>
                <w:lang w:eastAsia="zh-CN"/>
              </w:rPr>
            </w:pPr>
            <w:r>
              <w:rPr>
                <w:rFonts w:hint="default" w:ascii="Cambria" w:hAnsi="Cambria" w:cs="Cambria"/>
                <w:lang w:eastAsia="zh-CN"/>
              </w:rPr>
              <w:t>Check the function of the hydraulic system</w:t>
            </w:r>
          </w:p>
        </w:tc>
        <w:tc>
          <w:tcPr>
            <w:tcW w:w="615" w:type="dxa"/>
          </w:tcPr>
          <w:p>
            <w:pPr>
              <w:rPr>
                <w:rFonts w:hint="default" w:ascii="Cambria" w:hAnsi="Cambria" w:cs="Cambria"/>
                <w:lang w:eastAsia="zh-CN"/>
              </w:rPr>
            </w:pPr>
          </w:p>
        </w:tc>
        <w:tc>
          <w:tcPr>
            <w:tcW w:w="645" w:type="dxa"/>
          </w:tcPr>
          <w:p>
            <w:pPr>
              <w:rPr>
                <w:rFonts w:hint="default" w:ascii="Cambria" w:hAnsi="Cambria" w:cs="Cambria"/>
                <w:lang w:eastAsia="en-US"/>
              </w:rPr>
            </w:pPr>
            <w:r>
              <w:rPr>
                <w:rFonts w:hint="default" w:ascii="Cambria" w:hAnsi="Cambria" w:cs="Cambria"/>
                <w:lang w:eastAsia="en-US"/>
              </w:rPr>
              <w:t>●</w:t>
            </w:r>
          </w:p>
        </w:tc>
        <w:tc>
          <w:tcPr>
            <w:tcW w:w="570" w:type="dxa"/>
          </w:tcPr>
          <w:p>
            <w:pPr>
              <w:rPr>
                <w:rFonts w:hint="default" w:ascii="Cambria" w:hAnsi="Cambria" w:cs="Cambria"/>
                <w:lang w:eastAsia="en-US"/>
              </w:rPr>
            </w:pP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continue"/>
            <w:vAlign w:val="center"/>
          </w:tcPr>
          <w:p>
            <w:pPr>
              <w:rPr>
                <w:rFonts w:hint="default" w:ascii="Cambria" w:hAnsi="Cambria" w:cs="Cambria"/>
                <w:lang w:eastAsia="en-US"/>
              </w:rPr>
            </w:pPr>
          </w:p>
        </w:tc>
        <w:tc>
          <w:tcPr>
            <w:tcW w:w="689" w:type="dxa"/>
          </w:tcPr>
          <w:p>
            <w:pPr>
              <w:rPr>
                <w:rFonts w:hint="default" w:ascii="Cambria" w:hAnsi="Cambria" w:cs="Cambria"/>
                <w:lang w:eastAsia="zh-CN"/>
              </w:rPr>
            </w:pPr>
            <w:r>
              <w:rPr>
                <w:rFonts w:hint="default" w:ascii="Cambria" w:hAnsi="Cambria" w:cs="Cambria"/>
                <w:lang w:eastAsia="zh-CN"/>
              </w:rPr>
              <w:t>6.2</w:t>
            </w:r>
          </w:p>
        </w:tc>
        <w:tc>
          <w:tcPr>
            <w:tcW w:w="6404" w:type="dxa"/>
            <w:gridSpan w:val="2"/>
          </w:tcPr>
          <w:p>
            <w:pPr>
              <w:rPr>
                <w:rFonts w:hint="default" w:ascii="Cambria" w:hAnsi="Cambria" w:cs="Cambria"/>
                <w:lang w:eastAsia="zh-CN"/>
              </w:rPr>
            </w:pPr>
            <w:r>
              <w:rPr>
                <w:rFonts w:hint="default" w:ascii="Cambria" w:hAnsi="Cambria" w:cs="Cambria"/>
                <w:lang w:eastAsia="zh-CN"/>
              </w:rPr>
              <w:t>Check the hoses, pipes and interface whether fastening, sealing and presence of damage</w:t>
            </w:r>
          </w:p>
        </w:tc>
        <w:tc>
          <w:tcPr>
            <w:tcW w:w="615" w:type="dxa"/>
          </w:tcPr>
          <w:p>
            <w:pPr>
              <w:rPr>
                <w:rFonts w:hint="default" w:ascii="Cambria" w:hAnsi="Cambria" w:cs="Cambria"/>
                <w:lang w:eastAsia="zh-CN"/>
              </w:rPr>
            </w:pPr>
          </w:p>
        </w:tc>
        <w:tc>
          <w:tcPr>
            <w:tcW w:w="645" w:type="dxa"/>
          </w:tcPr>
          <w:p>
            <w:pPr>
              <w:rPr>
                <w:rFonts w:hint="default" w:ascii="Cambria" w:hAnsi="Cambria" w:cs="Cambria"/>
                <w:lang w:eastAsia="zh-CN"/>
              </w:rPr>
            </w:pPr>
            <w:r>
              <w:rPr>
                <w:rFonts w:hint="default" w:ascii="Cambria" w:hAnsi="Cambria" w:cs="Cambria"/>
                <w:lang w:eastAsia="en-US"/>
              </w:rPr>
              <w:t>●</w:t>
            </w:r>
          </w:p>
        </w:tc>
        <w:tc>
          <w:tcPr>
            <w:tcW w:w="570" w:type="dxa"/>
          </w:tcPr>
          <w:p>
            <w:pPr>
              <w:rPr>
                <w:rFonts w:hint="default" w:ascii="Cambria" w:hAnsi="Cambria" w:cs="Cambria"/>
                <w:lang w:eastAsia="zh-CN"/>
              </w:rPr>
            </w:pPr>
          </w:p>
        </w:tc>
        <w:tc>
          <w:tcPr>
            <w:tcW w:w="564" w:type="dxa"/>
          </w:tcPr>
          <w:p>
            <w:pPr>
              <w:rPr>
                <w:rFonts w:hint="default" w:ascii="Cambria" w:hAnsi="Cambria" w:cs="Cambria"/>
                <w:lang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continue"/>
            <w:vAlign w:val="center"/>
          </w:tcPr>
          <w:p>
            <w:pPr>
              <w:rPr>
                <w:rFonts w:hint="default" w:ascii="Cambria" w:hAnsi="Cambria" w:cs="Cambria"/>
                <w:lang w:eastAsia="zh-CN"/>
              </w:rPr>
            </w:pPr>
          </w:p>
        </w:tc>
        <w:tc>
          <w:tcPr>
            <w:tcW w:w="689" w:type="dxa"/>
          </w:tcPr>
          <w:p>
            <w:pPr>
              <w:rPr>
                <w:rFonts w:hint="default" w:ascii="Cambria" w:hAnsi="Cambria" w:cs="Cambria"/>
                <w:lang w:eastAsia="zh-CN"/>
              </w:rPr>
            </w:pPr>
            <w:r>
              <w:rPr>
                <w:rFonts w:hint="default" w:ascii="Cambria" w:hAnsi="Cambria" w:cs="Cambria"/>
                <w:lang w:eastAsia="zh-CN"/>
              </w:rPr>
              <w:t>6.3</w:t>
            </w:r>
          </w:p>
        </w:tc>
        <w:tc>
          <w:tcPr>
            <w:tcW w:w="6404" w:type="dxa"/>
            <w:gridSpan w:val="2"/>
          </w:tcPr>
          <w:p>
            <w:pPr>
              <w:rPr>
                <w:rFonts w:hint="default" w:ascii="Cambria" w:hAnsi="Cambria" w:cs="Cambria"/>
                <w:lang w:eastAsia="zh-CN"/>
              </w:rPr>
            </w:pPr>
            <w:r>
              <w:rPr>
                <w:rFonts w:hint="default" w:ascii="Cambria" w:hAnsi="Cambria" w:cs="Cambria"/>
                <w:lang w:eastAsia="zh-CN"/>
              </w:rPr>
              <w:t>Check whether the damaged piston and cylinder</w:t>
            </w:r>
            <w:r>
              <w:rPr>
                <w:rFonts w:hint="default" w:ascii="Cambria" w:hAnsi="Cambria" w:cs="Cambria"/>
                <w:lang w:val="en-US" w:eastAsia="zh-CN"/>
              </w:rPr>
              <w:t xml:space="preserve"> s</w:t>
            </w:r>
            <w:r>
              <w:rPr>
                <w:rFonts w:hint="default" w:ascii="Cambria" w:hAnsi="Cambria" w:cs="Cambria"/>
                <w:lang w:eastAsia="zh-CN"/>
              </w:rPr>
              <w:t xml:space="preserve">ealed and fixed           </w:t>
            </w:r>
          </w:p>
          <w:p>
            <w:pPr>
              <w:rPr>
                <w:rFonts w:hint="default" w:ascii="Cambria" w:hAnsi="Cambria" w:cs="Cambria"/>
                <w:lang w:eastAsia="zh-CN"/>
              </w:rPr>
            </w:pPr>
          </w:p>
        </w:tc>
        <w:tc>
          <w:tcPr>
            <w:tcW w:w="615" w:type="dxa"/>
          </w:tcPr>
          <w:p>
            <w:pPr>
              <w:rPr>
                <w:rFonts w:hint="default" w:ascii="Cambria" w:hAnsi="Cambria" w:cs="Cambria"/>
                <w:lang w:eastAsia="zh-CN"/>
              </w:rPr>
            </w:pPr>
          </w:p>
        </w:tc>
        <w:tc>
          <w:tcPr>
            <w:tcW w:w="645" w:type="dxa"/>
          </w:tcPr>
          <w:p>
            <w:pPr>
              <w:rPr>
                <w:rFonts w:hint="default" w:ascii="Cambria" w:hAnsi="Cambria" w:cs="Cambria"/>
                <w:lang w:eastAsia="zh-CN"/>
              </w:rPr>
            </w:pPr>
          </w:p>
        </w:tc>
        <w:tc>
          <w:tcPr>
            <w:tcW w:w="570" w:type="dxa"/>
          </w:tcPr>
          <w:p>
            <w:pPr>
              <w:rPr>
                <w:rFonts w:hint="default" w:ascii="Cambria" w:hAnsi="Cambria" w:cs="Cambria"/>
                <w:lang w:eastAsia="en-US"/>
              </w:rPr>
            </w:pPr>
            <w:r>
              <w:rPr>
                <w:rFonts w:hint="default" w:ascii="Cambria" w:hAnsi="Cambria" w:cs="Cambria"/>
                <w:lang w:eastAsia="en-US"/>
              </w:rPr>
              <w:t>●</w:t>
            </w: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continue"/>
            <w:vAlign w:val="center"/>
          </w:tcPr>
          <w:p>
            <w:pPr>
              <w:rPr>
                <w:rFonts w:hint="default" w:ascii="Cambria" w:hAnsi="Cambria" w:cs="Cambria"/>
                <w:lang w:eastAsia="en-US"/>
              </w:rPr>
            </w:pPr>
          </w:p>
        </w:tc>
        <w:tc>
          <w:tcPr>
            <w:tcW w:w="689" w:type="dxa"/>
          </w:tcPr>
          <w:p>
            <w:pPr>
              <w:rPr>
                <w:rFonts w:hint="default" w:ascii="Cambria" w:hAnsi="Cambria" w:cs="Cambria"/>
                <w:lang w:eastAsia="zh-CN"/>
              </w:rPr>
            </w:pPr>
            <w:r>
              <w:rPr>
                <w:rFonts w:hint="default" w:ascii="Cambria" w:hAnsi="Cambria" w:cs="Cambria"/>
                <w:lang w:eastAsia="zh-CN"/>
              </w:rPr>
              <w:t>6.4</w:t>
            </w:r>
          </w:p>
        </w:tc>
        <w:tc>
          <w:tcPr>
            <w:tcW w:w="6404" w:type="dxa"/>
            <w:gridSpan w:val="2"/>
          </w:tcPr>
          <w:p>
            <w:pPr>
              <w:rPr>
                <w:rFonts w:hint="default" w:ascii="Cambria" w:hAnsi="Cambria" w:cs="Cambria"/>
                <w:lang w:eastAsia="zh-CN"/>
              </w:rPr>
            </w:pPr>
            <w:r>
              <w:rPr>
                <w:rFonts w:hint="default" w:ascii="Cambria" w:hAnsi="Cambria" w:cs="Cambria"/>
                <w:lang w:eastAsia="zh-CN"/>
              </w:rPr>
              <w:t>Check the load chain Settings</w:t>
            </w:r>
            <w:r>
              <w:rPr>
                <w:rFonts w:hint="default" w:ascii="Cambria" w:hAnsi="Cambria" w:cs="Cambria"/>
                <w:lang w:val="en-US" w:eastAsia="zh-CN"/>
              </w:rPr>
              <w:t>.</w:t>
            </w:r>
          </w:p>
        </w:tc>
        <w:tc>
          <w:tcPr>
            <w:tcW w:w="615" w:type="dxa"/>
          </w:tcPr>
          <w:p>
            <w:pPr>
              <w:rPr>
                <w:rFonts w:hint="default" w:ascii="Cambria" w:hAnsi="Cambria" w:cs="Cambria"/>
                <w:lang w:eastAsia="zh-CN"/>
              </w:rPr>
            </w:pPr>
          </w:p>
        </w:tc>
        <w:tc>
          <w:tcPr>
            <w:tcW w:w="645" w:type="dxa"/>
          </w:tcPr>
          <w:p>
            <w:pPr>
              <w:rPr>
                <w:rFonts w:hint="default" w:ascii="Cambria" w:hAnsi="Cambria" w:cs="Cambria"/>
                <w:lang w:eastAsia="zh-CN"/>
              </w:rPr>
            </w:pPr>
          </w:p>
        </w:tc>
        <w:tc>
          <w:tcPr>
            <w:tcW w:w="570" w:type="dxa"/>
          </w:tcPr>
          <w:p>
            <w:pPr>
              <w:rPr>
                <w:rFonts w:hint="default" w:ascii="Cambria" w:hAnsi="Cambria" w:cs="Cambria"/>
                <w:lang w:eastAsia="zh-CN"/>
              </w:rPr>
            </w:pPr>
            <w:r>
              <w:rPr>
                <w:rFonts w:hint="default" w:ascii="Cambria" w:hAnsi="Cambria" w:cs="Cambria"/>
                <w:lang w:eastAsia="en-US"/>
              </w:rPr>
              <w:t>●</w:t>
            </w:r>
          </w:p>
        </w:tc>
        <w:tc>
          <w:tcPr>
            <w:tcW w:w="564" w:type="dxa"/>
          </w:tcPr>
          <w:p>
            <w:pPr>
              <w:rPr>
                <w:rFonts w:hint="default" w:ascii="Cambria" w:hAnsi="Cambria" w:cs="Cambria"/>
                <w:lang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1" w:hRule="exact"/>
        </w:trPr>
        <w:tc>
          <w:tcPr>
            <w:tcW w:w="1510" w:type="dxa"/>
            <w:vMerge w:val="continue"/>
            <w:vAlign w:val="center"/>
          </w:tcPr>
          <w:p>
            <w:pPr>
              <w:rPr>
                <w:rFonts w:hint="default" w:ascii="Cambria" w:hAnsi="Cambria" w:cs="Cambria"/>
                <w:lang w:eastAsia="zh-CN"/>
              </w:rPr>
            </w:pPr>
          </w:p>
        </w:tc>
        <w:tc>
          <w:tcPr>
            <w:tcW w:w="689" w:type="dxa"/>
          </w:tcPr>
          <w:p>
            <w:pPr>
              <w:rPr>
                <w:rFonts w:hint="default" w:ascii="Cambria" w:hAnsi="Cambria" w:cs="Cambria"/>
                <w:lang w:eastAsia="zh-CN"/>
              </w:rPr>
            </w:pPr>
            <w:r>
              <w:rPr>
                <w:rFonts w:hint="default" w:ascii="Cambria" w:hAnsi="Cambria" w:cs="Cambria"/>
                <w:lang w:eastAsia="zh-CN"/>
              </w:rPr>
              <w:t>6.5</w:t>
            </w:r>
          </w:p>
        </w:tc>
        <w:tc>
          <w:tcPr>
            <w:tcW w:w="6404" w:type="dxa"/>
            <w:gridSpan w:val="2"/>
          </w:tcPr>
          <w:p>
            <w:pPr>
              <w:rPr>
                <w:rFonts w:hint="default" w:ascii="Cambria" w:hAnsi="Cambria" w:cs="Cambria"/>
                <w:lang w:eastAsia="zh-CN"/>
              </w:rPr>
            </w:pPr>
            <w:r>
              <w:rPr>
                <w:rFonts w:hint="default" w:ascii="Cambria" w:hAnsi="Cambria" w:cs="Cambria"/>
                <w:lang w:eastAsia="zh-CN"/>
              </w:rPr>
              <w:t>Visual inspection door frame and check on the surface of the roller of roller wear</w:t>
            </w:r>
          </w:p>
        </w:tc>
        <w:tc>
          <w:tcPr>
            <w:tcW w:w="615" w:type="dxa"/>
          </w:tcPr>
          <w:p>
            <w:pPr>
              <w:rPr>
                <w:rFonts w:hint="default" w:ascii="Cambria" w:hAnsi="Cambria" w:cs="Cambria"/>
                <w:lang w:eastAsia="zh-CN"/>
              </w:rPr>
            </w:pPr>
          </w:p>
        </w:tc>
        <w:tc>
          <w:tcPr>
            <w:tcW w:w="645" w:type="dxa"/>
          </w:tcPr>
          <w:p>
            <w:pPr>
              <w:rPr>
                <w:rFonts w:hint="default" w:ascii="Cambria" w:hAnsi="Cambria" w:cs="Cambria"/>
                <w:lang w:eastAsia="zh-CN"/>
              </w:rPr>
            </w:pPr>
          </w:p>
        </w:tc>
        <w:tc>
          <w:tcPr>
            <w:tcW w:w="570" w:type="dxa"/>
          </w:tcPr>
          <w:p>
            <w:pPr>
              <w:rPr>
                <w:rFonts w:hint="default" w:ascii="Cambria" w:hAnsi="Cambria" w:cs="Cambria"/>
                <w:lang w:eastAsia="en-US"/>
              </w:rPr>
            </w:pPr>
            <w:r>
              <w:rPr>
                <w:rFonts w:hint="default" w:ascii="Cambria" w:hAnsi="Cambria" w:cs="Cambria"/>
                <w:lang w:eastAsia="en-US"/>
              </w:rPr>
              <w:t>●</w:t>
            </w: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continue"/>
            <w:vAlign w:val="center"/>
          </w:tcPr>
          <w:p>
            <w:pPr>
              <w:rPr>
                <w:rFonts w:hint="default" w:ascii="Cambria" w:hAnsi="Cambria" w:cs="Cambria"/>
                <w:lang w:eastAsia="en-US"/>
              </w:rPr>
            </w:pPr>
          </w:p>
        </w:tc>
        <w:tc>
          <w:tcPr>
            <w:tcW w:w="689" w:type="dxa"/>
          </w:tcPr>
          <w:p>
            <w:pPr>
              <w:rPr>
                <w:rFonts w:hint="default" w:ascii="Cambria" w:hAnsi="Cambria" w:cs="Cambria"/>
                <w:lang w:eastAsia="zh-CN"/>
              </w:rPr>
            </w:pPr>
            <w:r>
              <w:rPr>
                <w:rFonts w:hint="default" w:ascii="Cambria" w:hAnsi="Cambria" w:cs="Cambria"/>
                <w:lang w:eastAsia="zh-CN"/>
              </w:rPr>
              <w:t>6.6</w:t>
            </w:r>
          </w:p>
        </w:tc>
        <w:tc>
          <w:tcPr>
            <w:tcW w:w="6404" w:type="dxa"/>
            <w:gridSpan w:val="2"/>
          </w:tcPr>
          <w:p>
            <w:pPr>
              <w:rPr>
                <w:rFonts w:hint="default" w:ascii="Cambria" w:hAnsi="Cambria" w:cs="Cambria"/>
                <w:lang w:eastAsia="zh-CN"/>
              </w:rPr>
            </w:pPr>
            <w:r>
              <w:rPr>
                <w:rFonts w:hint="default" w:ascii="Cambria" w:hAnsi="Cambria" w:cs="Cambria"/>
                <w:lang w:eastAsia="zh-CN"/>
              </w:rPr>
              <w:t>Check the goods fork teeth and load parts for wear and damage</w:t>
            </w:r>
          </w:p>
        </w:tc>
        <w:tc>
          <w:tcPr>
            <w:tcW w:w="615" w:type="dxa"/>
          </w:tcPr>
          <w:p>
            <w:pPr>
              <w:rPr>
                <w:rFonts w:hint="default" w:ascii="Cambria" w:hAnsi="Cambria" w:cs="Cambria"/>
                <w:lang w:eastAsia="zh-CN"/>
              </w:rPr>
            </w:pPr>
          </w:p>
        </w:tc>
        <w:tc>
          <w:tcPr>
            <w:tcW w:w="645" w:type="dxa"/>
          </w:tcPr>
          <w:p>
            <w:pPr>
              <w:rPr>
                <w:rFonts w:hint="default" w:ascii="Cambria" w:hAnsi="Cambria" w:cs="Cambria"/>
                <w:lang w:eastAsia="zh-CN"/>
              </w:rPr>
            </w:pPr>
          </w:p>
        </w:tc>
        <w:tc>
          <w:tcPr>
            <w:tcW w:w="570" w:type="dxa"/>
          </w:tcPr>
          <w:p>
            <w:pPr>
              <w:rPr>
                <w:rFonts w:hint="default" w:ascii="Cambria" w:hAnsi="Cambria" w:cs="Cambria"/>
                <w:lang w:eastAsia="en-US"/>
              </w:rPr>
            </w:pPr>
            <w:r>
              <w:rPr>
                <w:rFonts w:hint="default" w:ascii="Cambria" w:hAnsi="Cambria" w:cs="Cambria"/>
                <w:lang w:eastAsia="en-US"/>
              </w:rPr>
              <w:t>●</w:t>
            </w:r>
          </w:p>
        </w:tc>
        <w:tc>
          <w:tcPr>
            <w:tcW w:w="564" w:type="dxa"/>
          </w:tcPr>
          <w:p>
            <w:pPr>
              <w:rPr>
                <w:rFonts w:hint="default" w:ascii="Cambria" w:hAnsi="Cambria" w:cs="Cambria"/>
                <w:lang w:eastAsia="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continue"/>
            <w:vAlign w:val="center"/>
          </w:tcPr>
          <w:p>
            <w:pPr>
              <w:rPr>
                <w:rFonts w:hint="default" w:ascii="Cambria" w:hAnsi="Cambria" w:cs="Cambria"/>
                <w:lang w:eastAsia="en-US"/>
              </w:rPr>
            </w:pPr>
          </w:p>
        </w:tc>
        <w:tc>
          <w:tcPr>
            <w:tcW w:w="689" w:type="dxa"/>
          </w:tcPr>
          <w:p>
            <w:pPr>
              <w:rPr>
                <w:rFonts w:hint="default" w:ascii="Cambria" w:hAnsi="Cambria" w:cs="Cambria"/>
                <w:lang w:eastAsia="zh-CN"/>
              </w:rPr>
            </w:pPr>
            <w:r>
              <w:rPr>
                <w:rFonts w:hint="default" w:ascii="Cambria" w:hAnsi="Cambria" w:cs="Cambria"/>
                <w:lang w:eastAsia="zh-CN"/>
              </w:rPr>
              <w:t>6.7</w:t>
            </w:r>
          </w:p>
        </w:tc>
        <w:tc>
          <w:tcPr>
            <w:tcW w:w="6404" w:type="dxa"/>
            <w:gridSpan w:val="2"/>
          </w:tcPr>
          <w:p>
            <w:pPr>
              <w:rPr>
                <w:rFonts w:hint="default" w:ascii="Cambria" w:hAnsi="Cambria" w:cs="Cambria"/>
                <w:lang w:eastAsia="en-US"/>
              </w:rPr>
            </w:pPr>
            <w:r>
              <w:rPr>
                <w:rFonts w:hint="default" w:ascii="Cambria" w:hAnsi="Cambria" w:cs="Cambria"/>
                <w:lang w:eastAsia="zh-CN"/>
              </w:rPr>
              <w:t>Check the tank oil level</w:t>
            </w:r>
            <w:r>
              <w:rPr>
                <w:rFonts w:hint="default" w:ascii="Cambria" w:hAnsi="Cambria" w:cs="Cambria"/>
                <w:lang w:eastAsia="en-US"/>
              </w:rPr>
              <w:t xml:space="preserve">                              </w:t>
            </w:r>
          </w:p>
        </w:tc>
        <w:tc>
          <w:tcPr>
            <w:tcW w:w="615" w:type="dxa"/>
          </w:tcPr>
          <w:p>
            <w:pPr>
              <w:rPr>
                <w:rFonts w:hint="default" w:ascii="Cambria" w:hAnsi="Cambria" w:cs="Cambria"/>
                <w:lang w:eastAsia="en-US"/>
              </w:rPr>
            </w:pPr>
          </w:p>
        </w:tc>
        <w:tc>
          <w:tcPr>
            <w:tcW w:w="645" w:type="dxa"/>
          </w:tcPr>
          <w:p>
            <w:pPr>
              <w:rPr>
                <w:rFonts w:hint="default" w:ascii="Cambria" w:hAnsi="Cambria" w:cs="Cambria"/>
                <w:lang w:eastAsia="en-US"/>
              </w:rPr>
            </w:pPr>
          </w:p>
        </w:tc>
        <w:tc>
          <w:tcPr>
            <w:tcW w:w="570" w:type="dxa"/>
          </w:tcPr>
          <w:p>
            <w:pPr>
              <w:rPr>
                <w:rFonts w:hint="default" w:ascii="Cambria" w:hAnsi="Cambria" w:cs="Cambria"/>
                <w:lang w:eastAsia="en-US"/>
              </w:rPr>
            </w:pPr>
            <w:r>
              <w:rPr>
                <w:rFonts w:hint="default" w:ascii="Cambria" w:hAnsi="Cambria" w:cs="Cambria"/>
                <w:lang w:eastAsia="en-US"/>
              </w:rPr>
              <w:t>●</w:t>
            </w:r>
          </w:p>
        </w:tc>
        <w:tc>
          <w:tcPr>
            <w:tcW w:w="564" w:type="dxa"/>
          </w:tcPr>
          <w:p>
            <w:pPr>
              <w:rPr>
                <w:rFonts w:hint="default" w:ascii="Cambria" w:hAnsi="Cambria" w:cs="Cambria"/>
                <w:lang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6" w:hRule="exact"/>
        </w:trPr>
        <w:tc>
          <w:tcPr>
            <w:tcW w:w="1510" w:type="dxa"/>
            <w:vMerge w:val="continue"/>
            <w:vAlign w:val="center"/>
          </w:tcPr>
          <w:p>
            <w:pPr>
              <w:rPr>
                <w:rFonts w:hint="default" w:ascii="Cambria" w:hAnsi="Cambria" w:cs="Cambria"/>
                <w:lang w:eastAsia="en-US"/>
              </w:rPr>
            </w:pPr>
          </w:p>
        </w:tc>
        <w:tc>
          <w:tcPr>
            <w:tcW w:w="689" w:type="dxa"/>
          </w:tcPr>
          <w:p>
            <w:pPr>
              <w:rPr>
                <w:rFonts w:hint="default" w:ascii="Cambria" w:hAnsi="Cambria" w:cs="Cambria"/>
                <w:lang w:eastAsia="zh-CN"/>
              </w:rPr>
            </w:pPr>
            <w:r>
              <w:rPr>
                <w:rFonts w:hint="default" w:ascii="Cambria" w:hAnsi="Cambria" w:cs="Cambria"/>
                <w:lang w:eastAsia="zh-CN"/>
              </w:rPr>
              <w:t>6.8</w:t>
            </w:r>
          </w:p>
        </w:tc>
        <w:tc>
          <w:tcPr>
            <w:tcW w:w="6404" w:type="dxa"/>
            <w:gridSpan w:val="2"/>
          </w:tcPr>
          <w:p>
            <w:pPr>
              <w:rPr>
                <w:rFonts w:hint="default" w:ascii="Cambria" w:hAnsi="Cambria" w:cs="Cambria"/>
                <w:lang w:eastAsia="zh-CN"/>
              </w:rPr>
            </w:pPr>
            <w:r>
              <w:rPr>
                <w:rFonts w:hint="default" w:ascii="Cambria" w:hAnsi="Cambria" w:cs="Cambria"/>
                <w:lang w:eastAsia="zh-CN"/>
              </w:rPr>
              <w:t>Update the hydraulic oil</w:t>
            </w:r>
          </w:p>
        </w:tc>
        <w:tc>
          <w:tcPr>
            <w:tcW w:w="615" w:type="dxa"/>
          </w:tcPr>
          <w:p>
            <w:pPr>
              <w:rPr>
                <w:rFonts w:hint="default" w:ascii="Cambria" w:hAnsi="Cambria" w:cs="Cambria"/>
                <w:lang w:eastAsia="zh-CN"/>
              </w:rPr>
            </w:pPr>
          </w:p>
        </w:tc>
        <w:tc>
          <w:tcPr>
            <w:tcW w:w="645" w:type="dxa"/>
          </w:tcPr>
          <w:p>
            <w:pPr>
              <w:rPr>
                <w:rFonts w:hint="default" w:ascii="Cambria" w:hAnsi="Cambria" w:cs="Cambria"/>
                <w:lang w:eastAsia="zh-CN"/>
              </w:rPr>
            </w:pPr>
          </w:p>
        </w:tc>
        <w:tc>
          <w:tcPr>
            <w:tcW w:w="570" w:type="dxa"/>
          </w:tcPr>
          <w:p>
            <w:pPr>
              <w:rPr>
                <w:rFonts w:hint="default" w:ascii="Cambria" w:hAnsi="Cambria" w:cs="Cambria"/>
                <w:lang w:eastAsia="en-US"/>
              </w:rPr>
            </w:pPr>
          </w:p>
        </w:tc>
        <w:tc>
          <w:tcPr>
            <w:tcW w:w="564" w:type="dxa"/>
          </w:tcPr>
          <w:p>
            <w:pPr>
              <w:rPr>
                <w:rFonts w:hint="default" w:ascii="Cambria" w:hAnsi="Cambria" w:cs="Cambria"/>
                <w:lang w:eastAsia="zh-CN"/>
              </w:rPr>
            </w:pPr>
            <w:r>
              <w:rPr>
                <w:rFonts w:hint="default" w:ascii="Cambria" w:hAnsi="Cambria" w:cs="Cambria"/>
                <w:lang w:eastAsia="en-US"/>
              </w:rPr>
              <w:t>●</w:t>
            </w:r>
          </w:p>
        </w:tc>
      </w:tr>
    </w:tbl>
    <w:p>
      <w:pPr>
        <w:spacing w:line="360" w:lineRule="auto"/>
        <w:rPr>
          <w:rFonts w:hint="default" w:ascii="Cambria" w:hAnsi="Cambria" w:cs="Cambria"/>
          <w:b/>
          <w:szCs w:val="21"/>
        </w:rPr>
      </w:pPr>
    </w:p>
    <w:p>
      <w:pPr>
        <w:spacing w:line="360" w:lineRule="auto"/>
        <w:rPr>
          <w:rFonts w:hint="default" w:ascii="Cambria" w:hAnsi="Cambria" w:cs="Cambria"/>
          <w:b/>
          <w:szCs w:val="21"/>
        </w:rPr>
      </w:pPr>
    </w:p>
    <w:p>
      <w:pPr>
        <w:spacing w:line="360" w:lineRule="auto"/>
        <w:rPr>
          <w:rFonts w:hint="default" w:ascii="Cambria" w:hAnsi="Cambria" w:cs="Cambria"/>
          <w:b/>
          <w:szCs w:val="21"/>
        </w:rPr>
      </w:pPr>
    </w:p>
    <w:p>
      <w:pPr>
        <w:spacing w:line="360" w:lineRule="auto"/>
        <w:rPr>
          <w:rFonts w:hint="default" w:ascii="Cambria" w:hAnsi="Cambria" w:cs="Cambria"/>
          <w:b/>
          <w:szCs w:val="21"/>
        </w:rPr>
      </w:pPr>
    </w:p>
    <w:p>
      <w:pPr>
        <w:spacing w:line="360" w:lineRule="auto"/>
        <w:rPr>
          <w:rFonts w:hint="default" w:ascii="Cambria" w:hAnsi="Cambria" w:cs="Cambria"/>
          <w:b/>
          <w:szCs w:val="21"/>
        </w:rPr>
      </w:pPr>
    </w:p>
    <w:p>
      <w:pPr>
        <w:pStyle w:val="3"/>
        <w:rPr>
          <w:rFonts w:hint="default" w:ascii="Cambria" w:hAnsi="Cambria" w:cs="Cambria"/>
          <w:lang w:val="en-US" w:eastAsia="zh-CN"/>
        </w:rPr>
      </w:pPr>
      <w:bookmarkStart w:id="38" w:name="_Toc7430"/>
      <w:bookmarkStart w:id="39" w:name="_Toc3908"/>
      <w:bookmarkStart w:id="40" w:name="_Toc24495"/>
      <w:bookmarkStart w:id="41" w:name="_Toc6965"/>
      <w:r>
        <w:rPr>
          <w:rFonts w:hint="default" w:ascii="Cambria" w:hAnsi="Cambria" w:cs="Cambria"/>
          <w:lang w:val="en-US" w:eastAsia="zh-CN"/>
        </w:rPr>
        <w:t>4.4 Maintenance, Recharging and Replacement of the Accumulator</w:t>
      </w:r>
      <w:bookmarkEnd w:id="38"/>
      <w:bookmarkEnd w:id="39"/>
      <w:r>
        <w:rPr>
          <w:rFonts w:hint="default" w:ascii="Cambria" w:hAnsi="Cambria" w:cs="Cambria"/>
          <w:lang w:val="en-US" w:eastAsia="zh-CN"/>
        </w:rPr>
        <w:t>(Battery)</w:t>
      </w:r>
      <w:bookmarkEnd w:id="40"/>
      <w:bookmarkEnd w:id="41"/>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The stacker must be parked in a safe location before any operation on the accumulator.</w:t>
      </w:r>
    </w:p>
    <w:p>
      <w:pPr>
        <w:rPr>
          <w:rFonts w:hint="default" w:ascii="Cambria" w:hAnsi="Cambria" w:eastAsia="宋体" w:cs="Cambria"/>
          <w:b/>
          <w:bCs/>
          <w:kern w:val="2"/>
          <w:sz w:val="21"/>
          <w:szCs w:val="21"/>
          <w:lang w:val="en-US" w:eastAsia="zh-CN" w:bidi="ar-SA"/>
        </w:rPr>
      </w:pPr>
      <w:r>
        <w:rPr>
          <w:rFonts w:hint="default" w:ascii="Cambria" w:hAnsi="Cambria" w:eastAsia="宋体" w:cs="Cambria"/>
          <w:b/>
          <w:bCs/>
          <w:kern w:val="2"/>
          <w:sz w:val="21"/>
          <w:szCs w:val="21"/>
          <w:lang w:val="en-US" w:eastAsia="zh-CN" w:bidi="ar-SA"/>
        </w:rPr>
        <w:t>4.4.1 Maintenance Technician</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Only qualified technician can perform operations on the accumulator such as recharging,maintenance and replacing. Before operation carefully read instruction manuals including operation manual, replenishment preparation and recharging requirements.</w:t>
      </w:r>
    </w:p>
    <w:p>
      <w:pPr>
        <w:rPr>
          <w:rFonts w:hint="default" w:ascii="Cambria" w:hAnsi="Cambria" w:eastAsia="宋体" w:cs="Cambria"/>
          <w:b/>
          <w:bCs/>
          <w:kern w:val="2"/>
          <w:sz w:val="21"/>
          <w:szCs w:val="21"/>
          <w:lang w:val="en-US" w:eastAsia="zh-CN" w:bidi="ar-SA"/>
        </w:rPr>
      </w:pPr>
      <w:r>
        <w:rPr>
          <w:rFonts w:hint="default" w:ascii="Cambria" w:hAnsi="Cambria" w:eastAsia="宋体" w:cs="Cambria"/>
          <w:b/>
          <w:bCs/>
          <w:kern w:val="2"/>
          <w:sz w:val="21"/>
          <w:szCs w:val="21"/>
          <w:lang w:val="en-US" w:eastAsia="zh-CN" w:bidi="ar-SA"/>
        </w:rPr>
        <w:t>4.4.2 Fire Prevention Measures</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Never smoke or use open fire when perform operations on the accumulator. The accumulator should be away from flammable material at least two meters when storage or recharging. The location for accumulator storage should be well ventilated and equipped with fire fighting devices.</w:t>
      </w:r>
    </w:p>
    <w:p>
      <w:pPr>
        <w:rPr>
          <w:rFonts w:hint="default" w:ascii="Cambria" w:hAnsi="Cambria" w:eastAsia="宋体" w:cs="Cambria"/>
          <w:b/>
          <w:bCs/>
          <w:kern w:val="2"/>
          <w:sz w:val="21"/>
          <w:szCs w:val="21"/>
          <w:lang w:val="en-US" w:eastAsia="zh-CN" w:bidi="ar-SA"/>
        </w:rPr>
      </w:pPr>
      <w:r>
        <w:rPr>
          <w:rFonts w:hint="default" w:ascii="Cambria" w:hAnsi="Cambria" w:eastAsia="宋体" w:cs="Cambria"/>
          <w:b/>
          <w:bCs/>
          <w:kern w:val="2"/>
          <w:sz w:val="21"/>
          <w:szCs w:val="21"/>
          <w:lang w:val="en-US" w:eastAsia="zh-CN" w:bidi="ar-SA"/>
        </w:rPr>
        <w:t>4.4.3Maintenance of the Accumulator</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1) Keep the nuts on every battery cell dry and clean. Tighten every terminal and cable end,and brush them with grease to prevent corrosion. Naked cable ends and terminal posts should be covered with a skid-proof insulating cover.</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2) Every two cells should be well-connected. Check the nuts on each pole, if loose, tighten the nuts.</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3) Keep the surfaces of accumulator clean and dry. After the completion of recharging,clean spilled acid with cotton yarns or brush. And clean with wet towel if necessary.</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4) Over recharging and over discharging should be avoided, and fast charging and insufficient recharging are also not allowed. Otherwise life span of the accumulator may be affected.</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5) Do not put conductive objects including metal tools on the accumulator, or short circuit or even explosion may be caused.</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6) Never spill any hazardous liquid or solid material on surfaces of the accumulator. When using a densimeter or a thermometer, make sure the surface is clean and clear.</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7) Recharge the discharged accumulator in time. Delayed recharging may damage the accumulator. Do not delay recharging more than 24 hours.Recharging of the accumulator may not work outdoors in cold weather. In this case, move it indoors to perform recharging.</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8) If the accumulator will not be in use for a long time, it should be recharged and discharged once every month and it should be fully recharged every time.</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9) During recharging or using, the liquid level of electrolyte lowers because of water evaporation, so pure water should be added.</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10) If individual cell fails, identify the cause and repair the cell immediately. Replace the cell when it cannot be repaired.</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11) The site for recharging should be well ventilated. It is prohibited to smoke or use open fire, avoiding the risk of hydrogen explosion.</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12) The electrolyte in accumulator is toxic and corrosive. For this reason, always wear working suit and protection glasses to protect your body from contacting the electrolyte in accumulator.</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13) If your clothes, skin or eyes are spilled with acid liquid in accumulator, flush with large amount of clean water. For skin and eyes, flush with large amount of clean water and also seek doctor’s treatment immediately. Acid spillage must be neutralized and treated immediately.</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14) The weight and dimensions of the accumulator have remarkable effect on stability of the stacker. Therefore do not modify the type of accumulator without approval from the manufacturer.</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15) Never discharge in large current, for example, performs travelling and lifting simultaneously.</w:t>
      </w:r>
    </w:p>
    <w:p>
      <w:pPr>
        <w:rPr>
          <w:rFonts w:hint="default" w:ascii="Cambria" w:hAnsi="Cambria" w:eastAsia="宋体" w:cs="Cambria"/>
          <w:b/>
          <w:bCs/>
          <w:kern w:val="2"/>
          <w:sz w:val="21"/>
          <w:szCs w:val="21"/>
          <w:lang w:val="en-US" w:eastAsia="zh-CN" w:bidi="ar-SA"/>
        </w:rPr>
      </w:pPr>
      <w:r>
        <w:rPr>
          <w:rFonts w:hint="default" w:ascii="Cambria" w:hAnsi="Cambria" w:eastAsia="宋体" w:cs="Cambria"/>
          <w:b/>
          <w:bCs/>
          <w:kern w:val="2"/>
          <w:sz w:val="21"/>
          <w:szCs w:val="21"/>
          <w:lang w:val="en-US" w:eastAsia="zh-CN" w:bidi="ar-SA"/>
        </w:rPr>
        <w:t>4.4.4 Dispose worn-out accumulators</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Worn-out accumulators should be recycled according to local regulations, and stored in specified zone or cast-off treatment zone. These works should be done by qualified specialized companies.</w:t>
      </w:r>
    </w:p>
    <w:p>
      <w:pPr>
        <w:autoSpaceDE w:val="0"/>
        <w:autoSpaceDN w:val="0"/>
        <w:adjustRightInd w:val="0"/>
        <w:spacing w:line="360" w:lineRule="auto"/>
        <w:rPr>
          <w:rFonts w:hint="default" w:ascii="Cambria" w:hAnsi="Cambria" w:cs="Cambria"/>
          <w:kern w:val="2"/>
          <w:sz w:val="21"/>
          <w:szCs w:val="21"/>
          <w:lang w:val="en-US" w:eastAsia="zh-CN" w:bidi="ar-SA"/>
        </w:rPr>
      </w:pPr>
    </w:p>
    <w:p>
      <w:pPr>
        <w:autoSpaceDE w:val="0"/>
        <w:autoSpaceDN w:val="0"/>
        <w:adjustRightInd w:val="0"/>
        <w:spacing w:line="360" w:lineRule="auto"/>
        <w:rPr>
          <w:rFonts w:hint="default" w:ascii="Cambria" w:hAnsi="Cambria" w:cs="Cambria"/>
          <w:kern w:val="2"/>
          <w:sz w:val="21"/>
          <w:szCs w:val="21"/>
          <w:lang w:val="en-US" w:eastAsia="zh-CN" w:bidi="ar-SA"/>
        </w:rPr>
      </w:pPr>
    </w:p>
    <w:p>
      <w:pPr>
        <w:autoSpaceDE w:val="0"/>
        <w:autoSpaceDN w:val="0"/>
        <w:adjustRightInd w:val="0"/>
        <w:spacing w:line="360" w:lineRule="auto"/>
        <w:rPr>
          <w:rFonts w:hint="default" w:ascii="Cambria" w:hAnsi="Cambria" w:cs="Cambria"/>
          <w:kern w:val="2"/>
          <w:sz w:val="21"/>
          <w:szCs w:val="21"/>
          <w:lang w:val="en-US" w:eastAsia="zh-CN" w:bidi="ar-SA"/>
        </w:rPr>
      </w:pPr>
    </w:p>
    <w:p>
      <w:pPr>
        <w:autoSpaceDE w:val="0"/>
        <w:autoSpaceDN w:val="0"/>
        <w:adjustRightInd w:val="0"/>
        <w:spacing w:line="360" w:lineRule="auto"/>
        <w:rPr>
          <w:rFonts w:hint="default" w:ascii="Cambria" w:hAnsi="Cambria" w:cs="Cambria"/>
          <w:kern w:val="2"/>
          <w:sz w:val="21"/>
          <w:szCs w:val="21"/>
          <w:lang w:val="en-US" w:eastAsia="zh-CN" w:bidi="ar-SA"/>
        </w:rPr>
      </w:pPr>
    </w:p>
    <w:p>
      <w:pPr>
        <w:autoSpaceDE w:val="0"/>
        <w:autoSpaceDN w:val="0"/>
        <w:adjustRightInd w:val="0"/>
        <w:spacing w:line="360" w:lineRule="auto"/>
        <w:rPr>
          <w:rFonts w:hint="default" w:ascii="Cambria" w:hAnsi="Cambria" w:cs="Cambria"/>
          <w:kern w:val="2"/>
          <w:sz w:val="21"/>
          <w:szCs w:val="21"/>
          <w:lang w:val="en-US" w:eastAsia="zh-CN" w:bidi="ar-SA"/>
        </w:rPr>
      </w:pPr>
    </w:p>
    <w:p>
      <w:pPr>
        <w:rPr>
          <w:rFonts w:hint="default" w:ascii="Cambria" w:hAnsi="Cambria" w:eastAsia="宋体" w:cs="Cambria"/>
          <w:b/>
          <w:bCs/>
          <w:kern w:val="2"/>
          <w:sz w:val="21"/>
          <w:szCs w:val="21"/>
          <w:lang w:val="en-US" w:eastAsia="zh-CN" w:bidi="ar-SA"/>
        </w:rPr>
      </w:pPr>
      <w:r>
        <w:rPr>
          <w:rFonts w:hint="default" w:ascii="Cambria" w:hAnsi="Cambria" w:eastAsia="宋体" w:cs="Cambria"/>
          <w:b/>
          <w:bCs/>
          <w:kern w:val="2"/>
          <w:sz w:val="21"/>
          <w:szCs w:val="21"/>
          <w:lang w:val="en-US" w:eastAsia="zh-CN" w:bidi="ar-SA"/>
        </w:rPr>
        <w:t>4.4.5 Specification of the accumulator</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148"/>
        <w:gridCol w:w="2316"/>
        <w:gridCol w:w="19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4215" w:type="dxa"/>
            <w:gridSpan w:val="2"/>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Battery</w:t>
            </w:r>
          </w:p>
        </w:tc>
        <w:tc>
          <w:tcPr>
            <w:tcW w:w="4307" w:type="dxa"/>
            <w:gridSpan w:val="2"/>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Charger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2067" w:type="dxa"/>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Rated power：24V</w:t>
            </w:r>
          </w:p>
        </w:tc>
        <w:tc>
          <w:tcPr>
            <w:tcW w:w="2148" w:type="dxa"/>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Rated capacity：100Ah</w:t>
            </w:r>
          </w:p>
        </w:tc>
        <w:tc>
          <w:tcPr>
            <w:tcW w:w="2316" w:type="dxa"/>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Input：195/265VAC</w:t>
            </w:r>
          </w:p>
          <w:p>
            <w:pPr>
              <w:autoSpaceDE w:val="0"/>
              <w:autoSpaceDN w:val="0"/>
              <w:adjustRightInd w:val="0"/>
              <w:spacing w:line="360" w:lineRule="auto"/>
              <w:jc w:val="center"/>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50/60Hz</w:t>
            </w:r>
          </w:p>
        </w:tc>
        <w:tc>
          <w:tcPr>
            <w:tcW w:w="1991" w:type="dxa"/>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Output：DC24V10A</w:t>
            </w:r>
          </w:p>
        </w:tc>
      </w:tr>
    </w:tbl>
    <w:p>
      <w:pPr>
        <w:autoSpaceDE w:val="0"/>
        <w:autoSpaceDN w:val="0"/>
        <w:adjustRightInd w:val="0"/>
        <w:spacing w:line="360" w:lineRule="auto"/>
        <w:rPr>
          <w:rFonts w:hint="default" w:ascii="Cambria" w:hAnsi="Cambria" w:cs="Cambria" w:eastAsiaTheme="minorEastAsia"/>
          <w:szCs w:val="21"/>
        </w:rPr>
      </w:pPr>
      <w:r>
        <w:rPr>
          <w:rFonts w:hint="default" w:ascii="Cambria" w:hAnsi="Cambria" w:cs="Cambria"/>
          <w:kern w:val="2"/>
          <w:sz w:val="21"/>
          <w:szCs w:val="21"/>
          <w:lang w:val="en-US" w:eastAsia="zh-CN" w:bidi="ar-SA"/>
        </w:rPr>
        <w:t>Uninsulated terminal poles on the accumulator should be protected with an insulated cover. When connecting the accumulator and socket, make sure to stop the stacker and put the switch at position “0”.When replace or install the accumulator, make sure the accumulator is fixed securely in battery box.</w:t>
      </w:r>
      <w:r>
        <w:rPr>
          <w:rFonts w:hint="default" w:ascii="Cambria" w:hAnsi="Cambria" w:cs="Cambria" w:eastAsiaTheme="minorEastAsia"/>
          <w:szCs w:val="21"/>
        </w:rPr>
        <w:tab/>
      </w:r>
    </w:p>
    <w:p>
      <w:pPr>
        <w:rPr>
          <w:rFonts w:hint="default" w:ascii="Cambria" w:hAnsi="Cambria" w:eastAsia="宋体" w:cs="Cambria"/>
          <w:b/>
          <w:bCs/>
          <w:kern w:val="2"/>
          <w:sz w:val="21"/>
          <w:szCs w:val="21"/>
          <w:lang w:val="en-US" w:eastAsia="zh-CN" w:bidi="ar-SA"/>
        </w:rPr>
      </w:pPr>
    </w:p>
    <w:p>
      <w:pPr>
        <w:rPr>
          <w:rFonts w:hint="default" w:ascii="Cambria" w:hAnsi="Cambria" w:eastAsia="宋体" w:cs="Cambria"/>
          <w:b/>
          <w:bCs/>
          <w:kern w:val="2"/>
          <w:sz w:val="21"/>
          <w:szCs w:val="21"/>
          <w:lang w:val="en-US" w:eastAsia="zh-CN" w:bidi="ar-SA"/>
        </w:rPr>
      </w:pPr>
      <w:r>
        <w:rPr>
          <w:rFonts w:hint="default" w:ascii="Cambria" w:hAnsi="Cambria" w:eastAsia="宋体" w:cs="Cambria"/>
          <w:b/>
          <w:bCs/>
          <w:kern w:val="2"/>
          <w:sz w:val="21"/>
          <w:szCs w:val="21"/>
          <w:lang w:val="en-US" w:eastAsia="zh-CN" w:bidi="ar-SA"/>
        </w:rPr>
        <w:t>4.4.6 Storage</w:t>
      </w:r>
      <w:r>
        <w:rPr>
          <w:rFonts w:hint="default" w:ascii="Cambria" w:hAnsi="Cambria" w:cs="Cambria"/>
          <w:b/>
          <w:bCs/>
          <w:kern w:val="2"/>
          <w:sz w:val="21"/>
          <w:szCs w:val="21"/>
          <w:lang w:val="en-US" w:eastAsia="zh-CN" w:bidi="ar-SA"/>
        </w:rPr>
        <w:t xml:space="preserve">, </w:t>
      </w:r>
      <w:r>
        <w:rPr>
          <w:rFonts w:hint="default" w:ascii="Cambria" w:hAnsi="Cambria" w:eastAsia="宋体" w:cs="Cambria"/>
          <w:b/>
          <w:bCs/>
          <w:kern w:val="2"/>
          <w:sz w:val="21"/>
          <w:szCs w:val="21"/>
          <w:lang w:val="en-US" w:eastAsia="zh-CN" w:bidi="ar-SA"/>
        </w:rPr>
        <w:t>transportation and installation of the accumulator</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The stacker must be parked on the level ground steadily. To prevent short circuit,naked cable ends and the terminal posts should be covered with insulated covers. When pulling out the accumulator, properly arrange removed accumulator's connectors and cables without blocking access of the accumulator.</w:t>
      </w:r>
    </w:p>
    <w:p>
      <w:pPr>
        <w:rPr>
          <w:rFonts w:hint="default" w:ascii="Cambria" w:hAnsi="Cambria" w:eastAsia="宋体" w:cs="Cambria"/>
          <w:b/>
          <w:bCs/>
          <w:kern w:val="2"/>
          <w:sz w:val="21"/>
          <w:szCs w:val="21"/>
          <w:lang w:val="en-US" w:eastAsia="zh-CN" w:bidi="ar-SA"/>
        </w:rPr>
      </w:pPr>
      <w:r>
        <w:rPr>
          <w:rFonts w:hint="default" w:ascii="Cambria" w:hAnsi="Cambria" w:eastAsia="宋体" w:cs="Cambria"/>
          <w:b/>
          <w:bCs/>
          <w:kern w:val="2"/>
          <w:sz w:val="21"/>
          <w:szCs w:val="21"/>
          <w:lang w:val="en-US" w:eastAsia="zh-CN" w:bidi="ar-SA"/>
        </w:rPr>
        <w:t>4.4.7 Battery power indicator</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Battery power display table:ten article showing represent 100% of the battery.</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With the consumption of battery capacity, the glowing article shows will be from top to down.</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The color of LED show the different states ：</w:t>
      </w:r>
    </w:p>
    <w:tbl>
      <w:tblPr>
        <w:tblStyle w:val="12"/>
        <w:tblW w:w="8334"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3275"/>
        <w:gridCol w:w="2693"/>
        <w:gridCol w:w="236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9" w:hRule="atLeast"/>
          <w:jc w:val="center"/>
        </w:trPr>
        <w:tc>
          <w:tcPr>
            <w:tcW w:w="3275" w:type="dxa"/>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Name</w:t>
            </w:r>
          </w:p>
        </w:tc>
        <w:tc>
          <w:tcPr>
            <w:tcW w:w="2693" w:type="dxa"/>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LED Color</w:t>
            </w:r>
          </w:p>
        </w:tc>
        <w:tc>
          <w:tcPr>
            <w:tcW w:w="2366" w:type="dxa"/>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8" w:hRule="atLeast"/>
          <w:jc w:val="center"/>
        </w:trPr>
        <w:tc>
          <w:tcPr>
            <w:tcW w:w="3275" w:type="dxa"/>
            <w:vMerge w:val="restart"/>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The standard battery remaining power</w:t>
            </w:r>
          </w:p>
        </w:tc>
        <w:tc>
          <w:tcPr>
            <w:tcW w:w="2693" w:type="dxa"/>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Green</w:t>
            </w:r>
          </w:p>
        </w:tc>
        <w:tc>
          <w:tcPr>
            <w:tcW w:w="2366" w:type="dxa"/>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70-100%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318" w:hRule="atLeast"/>
          <w:jc w:val="center"/>
        </w:trPr>
        <w:tc>
          <w:tcPr>
            <w:tcW w:w="3275" w:type="dxa"/>
            <w:vMerge w:val="continue"/>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p>
        </w:tc>
        <w:tc>
          <w:tcPr>
            <w:tcW w:w="2693" w:type="dxa"/>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Orange</w:t>
            </w:r>
          </w:p>
        </w:tc>
        <w:tc>
          <w:tcPr>
            <w:tcW w:w="2366" w:type="dxa"/>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30-60%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8" w:hRule="atLeast"/>
          <w:jc w:val="center"/>
        </w:trPr>
        <w:tc>
          <w:tcPr>
            <w:tcW w:w="3275" w:type="dxa"/>
            <w:vMerge w:val="continue"/>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p>
        </w:tc>
        <w:tc>
          <w:tcPr>
            <w:tcW w:w="2693" w:type="dxa"/>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Red blinking</w:t>
            </w:r>
          </w:p>
        </w:tc>
        <w:tc>
          <w:tcPr>
            <w:tcW w:w="2366" w:type="dxa"/>
            <w:vAlign w:val="center"/>
          </w:tcPr>
          <w:p>
            <w:pPr>
              <w:autoSpaceDE w:val="0"/>
              <w:autoSpaceDN w:val="0"/>
              <w:adjustRightInd w:val="0"/>
              <w:spacing w:line="360" w:lineRule="auto"/>
              <w:jc w:val="center"/>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0-20%</w:t>
            </w:r>
          </w:p>
        </w:tc>
      </w:tr>
    </w:tbl>
    <w:p>
      <w:pPr>
        <w:autoSpaceDE w:val="0"/>
        <w:autoSpaceDN w:val="0"/>
        <w:adjustRightInd w:val="0"/>
        <w:spacing w:line="360" w:lineRule="auto"/>
        <w:rPr>
          <w:rFonts w:hint="default" w:ascii="Cambria" w:hAnsi="Cambria" w:cs="Cambria"/>
          <w:kern w:val="2"/>
          <w:sz w:val="21"/>
          <w:szCs w:val="21"/>
          <w:lang w:val="en-US" w:eastAsia="zh-CN" w:bidi="ar-SA"/>
        </w:rPr>
      </w:pPr>
      <w:bookmarkStart w:id="42" w:name="OLE_LINK2"/>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Battery discharge on</w:t>
      </w:r>
      <w:bookmarkEnd w:id="42"/>
      <w:r>
        <w:rPr>
          <w:rFonts w:hint="default" w:ascii="Cambria" w:hAnsi="Cambria" w:cs="Cambria"/>
          <w:kern w:val="2"/>
          <w:sz w:val="21"/>
          <w:szCs w:val="21"/>
          <w:lang w:val="en-US" w:eastAsia="zh-CN" w:bidi="ar-SA"/>
        </w:rPr>
        <w:t xml:space="preserve"> 70%,red lamp will blinking“Energy storage”.</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Battery discharge on 80%,two lamp will blinking“run out of battery”,Need to charge the accumulator.</w:t>
      </w:r>
    </w:p>
    <w:p>
      <w:pPr>
        <w:rPr>
          <w:rFonts w:hint="default" w:ascii="Cambria" w:hAnsi="Cambria" w:eastAsia="宋体" w:cs="Cambria"/>
          <w:b/>
          <w:bCs/>
          <w:kern w:val="2"/>
          <w:sz w:val="21"/>
          <w:szCs w:val="21"/>
          <w:lang w:val="en-US" w:eastAsia="zh-CN" w:bidi="ar-SA"/>
        </w:rPr>
      </w:pPr>
      <w:r>
        <w:rPr>
          <w:rFonts w:hint="default" w:ascii="Cambria" w:hAnsi="Cambria" w:eastAsia="宋体" w:cs="Cambria"/>
          <w:b/>
          <w:bCs/>
          <w:kern w:val="2"/>
          <w:sz w:val="21"/>
          <w:szCs w:val="21"/>
          <w:lang w:val="en-US" w:eastAsia="zh-CN" w:bidi="ar-SA"/>
        </w:rPr>
        <w:t>4.4.8 Charging</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The Electric stacker is supplied with a special charger for recharging.</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Read the instruction manual carefully before recharging.</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The batteries should be recharged in well-ventilated areas. Make sure no metal objects placed on the accumulator. Check all cables connection and connectors for obvious defects. Observe strictly all safety instructions, e.g. replenishment of the accumulator and preparation for recharging.</w:t>
      </w:r>
    </w:p>
    <w:p>
      <w:pPr>
        <w:autoSpaceDE w:val="0"/>
        <w:autoSpaceDN w:val="0"/>
        <w:adjustRightInd w:val="0"/>
        <w:spacing w:line="360" w:lineRule="auto"/>
        <w:rPr>
          <w:rFonts w:hint="default" w:ascii="Cambria" w:hAnsi="Cambria" w:eastAsia="宋体" w:cs="Cambria"/>
          <w:b/>
          <w:bCs/>
          <w:kern w:val="2"/>
          <w:sz w:val="21"/>
          <w:szCs w:val="21"/>
          <w:lang w:val="en-US" w:eastAsia="zh-CN" w:bidi="ar-SA"/>
        </w:rPr>
      </w:pPr>
      <w:r>
        <w:rPr>
          <w:rFonts w:hint="default" w:ascii="Cambria" w:hAnsi="Cambria" w:cs="Cambria"/>
          <w:kern w:val="2"/>
          <w:sz w:val="21"/>
          <w:szCs w:val="21"/>
          <w:lang w:val="en-US" w:eastAsia="zh-CN" w:bidi="ar-SA"/>
        </w:rPr>
        <w:t>For safety working, the stacker should be added protective cover before using.</w:t>
      </w:r>
    </w:p>
    <w:p>
      <w:pPr>
        <w:rPr>
          <w:rFonts w:hint="default" w:ascii="Cambria" w:hAnsi="Cambria" w:eastAsia="宋体" w:cs="Cambria"/>
          <w:b/>
          <w:bCs/>
          <w:kern w:val="2"/>
          <w:sz w:val="21"/>
          <w:szCs w:val="21"/>
          <w:lang w:val="en-US" w:eastAsia="zh-CN" w:bidi="ar-SA"/>
        </w:rPr>
      </w:pPr>
    </w:p>
    <w:p>
      <w:pPr>
        <w:rPr>
          <w:rFonts w:hint="default" w:ascii="Cambria" w:hAnsi="Cambria" w:eastAsia="宋体" w:cs="Cambria"/>
          <w:b/>
          <w:bCs/>
          <w:kern w:val="2"/>
          <w:sz w:val="21"/>
          <w:szCs w:val="21"/>
          <w:lang w:val="en-US" w:eastAsia="zh-CN" w:bidi="ar-SA"/>
        </w:rPr>
      </w:pPr>
      <w:r>
        <w:rPr>
          <w:rFonts w:hint="default" w:ascii="Cambria" w:hAnsi="Cambria" w:eastAsia="宋体" w:cs="Cambria"/>
          <w:b/>
          <w:bCs/>
          <w:kern w:val="2"/>
          <w:sz w:val="21"/>
          <w:szCs w:val="21"/>
          <w:lang w:val="en-US" w:eastAsia="zh-CN" w:bidi="ar-SA"/>
        </w:rPr>
        <w:t>4.4.9 Disassemble and install accumulator</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Cut off the power,stop the stacker,before disassemble and install accumulator</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Disassembling and Installing step of accumulator as follow</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 xml:space="preserve">A: Unscrew two fixed screw and take down the cover(1) </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B: Unscrew two fixed screw and take down battery limiting plate(2)</w:t>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C: Unscrew two fixed screw and remove two battery cable(3)</w:t>
      </w:r>
    </w:p>
    <w:p>
      <w:pPr>
        <w:autoSpaceDE w:val="0"/>
        <w:autoSpaceDN w:val="0"/>
        <w:adjustRightInd w:val="0"/>
        <w:spacing w:line="360" w:lineRule="auto"/>
        <w:rPr>
          <w:rFonts w:hint="default" w:ascii="Cambria" w:hAnsi="Cambria" w:cs="Cambria"/>
          <w:szCs w:val="21"/>
        </w:rPr>
      </w:pPr>
      <w:r>
        <w:rPr>
          <w:rFonts w:hint="default" w:ascii="Cambria" w:hAnsi="Cambria" w:cs="Cambria"/>
          <w:kern w:val="2"/>
          <w:sz w:val="21"/>
          <w:szCs w:val="21"/>
          <w:lang w:val="en-US" w:eastAsia="zh-CN" w:bidi="ar-SA"/>
        </w:rPr>
        <w:t>D: Place or change the accumulator according to the direction of graphic(4)</w:t>
      </w:r>
    </w:p>
    <w:p>
      <w:pPr>
        <w:spacing w:line="360" w:lineRule="auto"/>
        <w:ind w:firstLine="405"/>
        <w:rPr>
          <w:rFonts w:hint="default" w:ascii="Cambria" w:hAnsi="Cambria" w:cs="Cambria"/>
          <w:szCs w:val="21"/>
        </w:rPr>
      </w:pPr>
      <w:r>
        <w:rPr>
          <w:rFonts w:hint="default" w:ascii="Cambria" w:hAnsi="Cambria" w:cs="Cambria"/>
          <w:szCs w:val="21"/>
        </w:rPr>
        <w:drawing>
          <wp:anchor distT="0" distB="0" distL="114300" distR="114300" simplePos="0" relativeHeight="251666432" behindDoc="0" locked="0" layoutInCell="1" allowOverlap="1">
            <wp:simplePos x="0" y="0"/>
            <wp:positionH relativeFrom="margin">
              <wp:posOffset>156845</wp:posOffset>
            </wp:positionH>
            <wp:positionV relativeFrom="paragraph">
              <wp:posOffset>636270</wp:posOffset>
            </wp:positionV>
            <wp:extent cx="2424430" cy="1793875"/>
            <wp:effectExtent l="19050" t="0" r="0" b="0"/>
            <wp:wrapTopAndBottom/>
            <wp:docPr id="9" name="图片 8" descr="C:\Users\Administrator\AppData\Roaming\Tencent\Users\694726974\QQ\WinTemp\RichOle\Y1[IKRET)`$]}FY3_EVSZC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C:\Users\Administrator\AppData\Roaming\Tencent\Users\694726974\QQ\WinTemp\RichOle\Y1[IKRET)`$]}FY3_EVSZCV.png"/>
                    <pic:cNvPicPr>
                      <a:picLocks noChangeAspect="1" noChangeArrowheads="1"/>
                    </pic:cNvPicPr>
                  </pic:nvPicPr>
                  <pic:blipFill>
                    <a:blip r:embed="rId14" cstate="print"/>
                    <a:stretch>
                      <a:fillRect/>
                    </a:stretch>
                  </pic:blipFill>
                  <pic:spPr>
                    <a:xfrm>
                      <a:off x="0" y="0"/>
                      <a:ext cx="2424430" cy="1793875"/>
                    </a:xfrm>
                    <a:prstGeom prst="rect">
                      <a:avLst/>
                    </a:prstGeom>
                    <a:noFill/>
                    <a:ln w="9525">
                      <a:noFill/>
                      <a:miter lim="800000"/>
                      <a:headEnd/>
                      <a:tailEnd/>
                    </a:ln>
                  </pic:spPr>
                </pic:pic>
              </a:graphicData>
            </a:graphic>
          </wp:anchor>
        </w:drawing>
      </w:r>
      <w:r>
        <w:rPr>
          <w:rFonts w:hint="default" w:ascii="Cambria" w:hAnsi="Cambria" w:cs="Cambria"/>
          <w:szCs w:val="21"/>
        </w:rPr>
        <w:drawing>
          <wp:anchor distT="0" distB="0" distL="114300" distR="114300" simplePos="0" relativeHeight="251667456" behindDoc="0" locked="0" layoutInCell="1" allowOverlap="1">
            <wp:simplePos x="0" y="0"/>
            <wp:positionH relativeFrom="margin">
              <wp:posOffset>2853055</wp:posOffset>
            </wp:positionH>
            <wp:positionV relativeFrom="paragraph">
              <wp:posOffset>350520</wp:posOffset>
            </wp:positionV>
            <wp:extent cx="2428875" cy="1771650"/>
            <wp:effectExtent l="19050" t="0" r="9525" b="0"/>
            <wp:wrapTopAndBottom/>
            <wp:docPr id="10" name="图片 10" descr="C:\Users\Administrator\AppData\Roaming\Tencent\Users\694726974\QQ\WinTemp\RichOle\VDRJO~]@V8__A026~%]9UJ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strator\AppData\Roaming\Tencent\Users\694726974\QQ\WinTemp\RichOle\VDRJO~]@V8__A026~%]9UJ1.png"/>
                    <pic:cNvPicPr>
                      <a:picLocks noChangeAspect="1" noChangeArrowheads="1"/>
                    </pic:cNvPicPr>
                  </pic:nvPicPr>
                  <pic:blipFill>
                    <a:blip r:embed="rId15" cstate="print"/>
                    <a:stretch>
                      <a:fillRect/>
                    </a:stretch>
                  </pic:blipFill>
                  <pic:spPr>
                    <a:xfrm>
                      <a:off x="0" y="0"/>
                      <a:ext cx="2428875" cy="1771650"/>
                    </a:xfrm>
                    <a:prstGeom prst="rect">
                      <a:avLst/>
                    </a:prstGeom>
                    <a:noFill/>
                    <a:ln w="9525">
                      <a:noFill/>
                      <a:miter lim="800000"/>
                      <a:headEnd/>
                      <a:tailEnd/>
                    </a:ln>
                  </pic:spPr>
                </pic:pic>
              </a:graphicData>
            </a:graphic>
          </wp:anchor>
        </w:drawing>
      </w:r>
    </w:p>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Installing the accumulator, in the opposite order, pay attention to the battery load position and the wiring to confirm they are correct. Take care of the battery cable, to avoid cutting.</w:t>
      </w:r>
    </w:p>
    <w:p>
      <w:pPr>
        <w:jc w:val="both"/>
        <w:rPr>
          <w:rFonts w:hint="default" w:ascii="Cambria" w:hAnsi="Cambria" w:cs="Cambria"/>
          <w:b/>
          <w:sz w:val="28"/>
          <w:szCs w:val="28"/>
        </w:rPr>
      </w:pPr>
    </w:p>
    <w:p>
      <w:pPr>
        <w:jc w:val="center"/>
        <w:rPr>
          <w:rFonts w:hint="default" w:ascii="Cambria" w:hAnsi="Cambria" w:cs="Cambria"/>
          <w:b/>
          <w:sz w:val="28"/>
          <w:szCs w:val="28"/>
          <w:lang w:val="en-US" w:eastAsia="zh-CN"/>
        </w:rPr>
      </w:pPr>
    </w:p>
    <w:p>
      <w:pPr>
        <w:jc w:val="center"/>
        <w:rPr>
          <w:rFonts w:hint="default" w:ascii="Cambria" w:hAnsi="Cambria" w:cs="Cambria"/>
          <w:b/>
          <w:sz w:val="28"/>
          <w:szCs w:val="28"/>
          <w:lang w:val="en-US" w:eastAsia="zh-CN"/>
        </w:rPr>
      </w:pPr>
    </w:p>
    <w:p>
      <w:pPr>
        <w:jc w:val="both"/>
        <w:rPr>
          <w:rFonts w:hint="default" w:ascii="Cambria" w:hAnsi="Cambria" w:cs="Cambria"/>
          <w:b/>
          <w:sz w:val="28"/>
          <w:szCs w:val="28"/>
          <w:lang w:val="en-US" w:eastAsia="zh-CN"/>
        </w:rPr>
      </w:pPr>
    </w:p>
    <w:p>
      <w:pPr>
        <w:pStyle w:val="2"/>
        <w:numPr>
          <w:ilvl w:val="0"/>
          <w:numId w:val="0"/>
        </w:numPr>
        <w:rPr>
          <w:rFonts w:hint="default" w:ascii="Cambria" w:hAnsi="Cambria" w:cs="Cambria"/>
          <w:lang w:val="en-US" w:eastAsia="zh-CN"/>
        </w:rPr>
      </w:pPr>
      <w:bookmarkStart w:id="43" w:name="_Toc21437"/>
      <w:bookmarkStart w:id="44" w:name="_Toc8234"/>
      <w:r>
        <w:rPr>
          <w:rFonts w:hint="default" w:ascii="Cambria" w:hAnsi="Cambria" w:cs="Cambria"/>
          <w:lang w:val="en-US" w:eastAsia="zh-CN"/>
        </w:rPr>
        <w:t>5.Repair Manual</w:t>
      </w:r>
      <w:bookmarkEnd w:id="43"/>
      <w:bookmarkEnd w:id="44"/>
    </w:p>
    <w:p>
      <w:pPr>
        <w:spacing w:line="360" w:lineRule="auto"/>
        <w:rPr>
          <w:rFonts w:hint="default" w:ascii="Cambria" w:hAnsi="Cambria" w:cs="Cambria"/>
          <w:lang w:val="en-US" w:eastAsia="zh-CN"/>
        </w:rPr>
      </w:pPr>
      <w:r>
        <w:rPr>
          <w:rFonts w:hint="default" w:ascii="Cambria" w:hAnsi="Cambria" w:eastAsia="宋体" w:cs="Cambria"/>
          <w:b/>
          <w:bCs/>
          <w:kern w:val="2"/>
          <w:sz w:val="21"/>
          <w:szCs w:val="21"/>
          <w:lang w:val="en-US" w:eastAsia="zh-CN" w:bidi="ar-SA"/>
        </w:rPr>
        <w:t xml:space="preserve">5.1 </w:t>
      </w:r>
      <w:r>
        <w:rPr>
          <w:rFonts w:hint="default" w:ascii="Cambria" w:hAnsi="Cambria" w:cs="Cambria"/>
          <w:b/>
          <w:bCs/>
          <w:kern w:val="2"/>
          <w:sz w:val="21"/>
          <w:szCs w:val="21"/>
          <w:lang w:val="en-US" w:eastAsia="zh-CN" w:bidi="ar-SA"/>
        </w:rPr>
        <w:t>M</w:t>
      </w:r>
      <w:r>
        <w:rPr>
          <w:rFonts w:hint="default" w:ascii="Cambria" w:hAnsi="Cambria" w:eastAsia="宋体" w:cs="Cambria"/>
          <w:b/>
          <w:bCs/>
          <w:kern w:val="2"/>
          <w:sz w:val="21"/>
          <w:szCs w:val="21"/>
          <w:lang w:val="en-US" w:eastAsia="zh-CN" w:bidi="ar-SA"/>
        </w:rPr>
        <w:t xml:space="preserve">alfunction </w:t>
      </w:r>
      <w:r>
        <w:rPr>
          <w:rFonts w:hint="default" w:ascii="Cambria" w:hAnsi="Cambria" w:cs="Cambria"/>
          <w:b/>
          <w:bCs/>
          <w:kern w:val="2"/>
          <w:sz w:val="21"/>
          <w:szCs w:val="21"/>
          <w:lang w:val="en-US" w:eastAsia="zh-CN" w:bidi="ar-SA"/>
        </w:rPr>
        <w:t>analysis</w:t>
      </w:r>
    </w:p>
    <w:tbl>
      <w:tblPr>
        <w:tblStyle w:val="11"/>
        <w:tblpPr w:leftFromText="180" w:rightFromText="180" w:vertAnchor="text" w:horzAnchor="page" w:tblpX="1136" w:tblpY="438"/>
        <w:tblOverlap w:val="never"/>
        <w:tblW w:w="9680" w:type="dxa"/>
        <w:tblInd w:w="0" w:type="dxa"/>
        <w:tblLayout w:type="fixed"/>
        <w:tblCellMar>
          <w:top w:w="0" w:type="dxa"/>
          <w:left w:w="108" w:type="dxa"/>
          <w:bottom w:w="0" w:type="dxa"/>
          <w:right w:w="108" w:type="dxa"/>
        </w:tblCellMar>
      </w:tblPr>
      <w:tblGrid>
        <w:gridCol w:w="2356"/>
        <w:gridCol w:w="3625"/>
        <w:gridCol w:w="3699"/>
      </w:tblGrid>
      <w:tr>
        <w:tblPrEx>
          <w:tblCellMar>
            <w:top w:w="0" w:type="dxa"/>
            <w:left w:w="108" w:type="dxa"/>
            <w:bottom w:w="0" w:type="dxa"/>
            <w:right w:w="108" w:type="dxa"/>
          </w:tblCellMar>
        </w:tblPrEx>
        <w:trPr>
          <w:trHeight w:val="99" w:hRule="atLeast"/>
        </w:trPr>
        <w:tc>
          <w:tcPr>
            <w:tcW w:w="2356"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default" w:ascii="Cambria" w:hAnsi="Cambria" w:cs="Cambria"/>
                <w:lang w:val="en-US" w:eastAsia="zh-CN"/>
              </w:rPr>
            </w:pPr>
            <w:bookmarkStart w:id="45" w:name="_Toc90"/>
            <w:bookmarkStart w:id="46" w:name="_Toc29079"/>
            <w:r>
              <w:rPr>
                <w:rFonts w:hint="default" w:ascii="Cambria" w:hAnsi="Cambria" w:cs="Cambria"/>
                <w:lang w:val="en-US" w:eastAsia="zh-CN"/>
              </w:rPr>
              <w:t>Malfunction</w:t>
            </w:r>
          </w:p>
        </w:tc>
        <w:tc>
          <w:tcPr>
            <w:tcW w:w="3625" w:type="dxa"/>
            <w:tcBorders>
              <w:top w:val="single" w:color="auto" w:sz="4" w:space="0"/>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Cause</w:t>
            </w:r>
          </w:p>
        </w:tc>
        <w:tc>
          <w:tcPr>
            <w:tcW w:w="3699" w:type="dxa"/>
            <w:tcBorders>
              <w:top w:val="single" w:color="auto" w:sz="4" w:space="0"/>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Treatment</w:t>
            </w:r>
          </w:p>
        </w:tc>
      </w:tr>
      <w:tr>
        <w:tblPrEx>
          <w:tblCellMar>
            <w:top w:w="0" w:type="dxa"/>
            <w:left w:w="108" w:type="dxa"/>
            <w:bottom w:w="0" w:type="dxa"/>
            <w:right w:w="108" w:type="dxa"/>
          </w:tblCellMar>
        </w:tblPrEx>
        <w:trPr>
          <w:trHeight w:val="196" w:hRule="atLeast"/>
        </w:trPr>
        <w:tc>
          <w:tcPr>
            <w:tcW w:w="2356" w:type="dxa"/>
            <w:vMerge w:val="restart"/>
            <w:tcBorders>
              <w:top w:val="nil"/>
              <w:left w:val="single" w:color="auto" w:sz="4" w:space="0"/>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The vehicle can't move</w:t>
            </w: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The battery connector is not connected</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Check the battery connector，connected if necessary</w:t>
            </w:r>
          </w:p>
        </w:tc>
      </w:tr>
      <w:tr>
        <w:tblPrEx>
          <w:tblCellMar>
            <w:top w:w="0" w:type="dxa"/>
            <w:left w:w="108" w:type="dxa"/>
            <w:bottom w:w="0" w:type="dxa"/>
            <w:right w:w="108" w:type="dxa"/>
          </w:tblCellMar>
        </w:tblPrEx>
        <w:trPr>
          <w:trHeight w:val="99" w:hRule="atLeast"/>
        </w:trPr>
        <w:tc>
          <w:tcPr>
            <w:tcW w:w="2356" w:type="dxa"/>
            <w:vMerge w:val="continue"/>
            <w:tcBorders>
              <w:top w:val="nil"/>
              <w:left w:val="single" w:color="auto" w:sz="4" w:space="0"/>
              <w:bottom w:val="single" w:color="auto" w:sz="4" w:space="0"/>
              <w:right w:val="single" w:color="auto" w:sz="4" w:space="0"/>
            </w:tcBorders>
            <w:vAlign w:val="center"/>
          </w:tcPr>
          <w:p>
            <w:pPr>
              <w:rPr>
                <w:rFonts w:hint="default" w:ascii="Cambria" w:hAnsi="Cambria" w:cs="Cambria"/>
                <w:lang w:val="en-US" w:eastAsia="zh-CN"/>
              </w:rPr>
            </w:pP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Electric lock switch on “OFF” position</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Electric lock switch turn to “0”position</w:t>
            </w:r>
          </w:p>
        </w:tc>
      </w:tr>
      <w:tr>
        <w:tblPrEx>
          <w:tblCellMar>
            <w:top w:w="0" w:type="dxa"/>
            <w:left w:w="108" w:type="dxa"/>
            <w:bottom w:w="0" w:type="dxa"/>
            <w:right w:w="108" w:type="dxa"/>
          </w:tblCellMar>
        </w:tblPrEx>
        <w:trPr>
          <w:trHeight w:val="99" w:hRule="atLeast"/>
        </w:trPr>
        <w:tc>
          <w:tcPr>
            <w:tcW w:w="2356" w:type="dxa"/>
            <w:vMerge w:val="continue"/>
            <w:tcBorders>
              <w:top w:val="nil"/>
              <w:left w:val="single" w:color="auto" w:sz="4" w:space="0"/>
              <w:bottom w:val="single" w:color="auto" w:sz="4" w:space="0"/>
              <w:right w:val="single" w:color="auto" w:sz="4" w:space="0"/>
            </w:tcBorders>
            <w:vAlign w:val="center"/>
          </w:tcPr>
          <w:p>
            <w:pPr>
              <w:rPr>
                <w:rFonts w:hint="default" w:ascii="Cambria" w:hAnsi="Cambria" w:cs="Cambria"/>
                <w:lang w:val="en-US" w:eastAsia="zh-CN"/>
              </w:rPr>
            </w:pP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Emergency Stop Switch not open</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Open the Emergency stop switch</w:t>
            </w:r>
          </w:p>
        </w:tc>
      </w:tr>
      <w:tr>
        <w:tblPrEx>
          <w:tblCellMar>
            <w:top w:w="0" w:type="dxa"/>
            <w:left w:w="108" w:type="dxa"/>
            <w:bottom w:w="0" w:type="dxa"/>
            <w:right w:w="108" w:type="dxa"/>
          </w:tblCellMar>
        </w:tblPrEx>
        <w:trPr>
          <w:trHeight w:val="861" w:hRule="atLeast"/>
        </w:trPr>
        <w:tc>
          <w:tcPr>
            <w:tcW w:w="2356" w:type="dxa"/>
            <w:vMerge w:val="continue"/>
            <w:tcBorders>
              <w:top w:val="nil"/>
              <w:left w:val="single" w:color="auto" w:sz="4" w:space="0"/>
              <w:bottom w:val="single" w:color="auto" w:sz="4" w:space="0"/>
              <w:right w:val="single" w:color="auto" w:sz="4" w:space="0"/>
            </w:tcBorders>
            <w:vAlign w:val="center"/>
          </w:tcPr>
          <w:p>
            <w:pPr>
              <w:rPr>
                <w:rFonts w:hint="default" w:ascii="Cambria" w:hAnsi="Cambria" w:cs="Cambria"/>
                <w:lang w:val="en-US" w:eastAsia="zh-CN"/>
              </w:rPr>
            </w:pP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Battery power runs out</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Check the battery charge，If it is necessary to recharge</w:t>
            </w:r>
          </w:p>
        </w:tc>
      </w:tr>
      <w:tr>
        <w:tblPrEx>
          <w:tblCellMar>
            <w:top w:w="0" w:type="dxa"/>
            <w:left w:w="108" w:type="dxa"/>
            <w:bottom w:w="0" w:type="dxa"/>
            <w:right w:w="108" w:type="dxa"/>
          </w:tblCellMar>
        </w:tblPrEx>
        <w:trPr>
          <w:trHeight w:val="99" w:hRule="atLeast"/>
        </w:trPr>
        <w:tc>
          <w:tcPr>
            <w:tcW w:w="2356" w:type="dxa"/>
            <w:vMerge w:val="continue"/>
            <w:tcBorders>
              <w:top w:val="nil"/>
              <w:left w:val="single" w:color="auto" w:sz="4" w:space="0"/>
              <w:bottom w:val="single" w:color="auto" w:sz="4" w:space="0"/>
              <w:right w:val="single" w:color="auto" w:sz="4" w:space="0"/>
            </w:tcBorders>
            <w:vAlign w:val="center"/>
          </w:tcPr>
          <w:p>
            <w:pPr>
              <w:rPr>
                <w:rFonts w:hint="default" w:ascii="Cambria" w:hAnsi="Cambria" w:cs="Cambria"/>
                <w:lang w:val="en-US" w:eastAsia="zh-CN"/>
              </w:rPr>
            </w:pP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The stacker being charge</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Interrupt charging process</w:t>
            </w:r>
          </w:p>
        </w:tc>
      </w:tr>
      <w:tr>
        <w:tblPrEx>
          <w:tblCellMar>
            <w:top w:w="0" w:type="dxa"/>
            <w:left w:w="108" w:type="dxa"/>
            <w:bottom w:w="0" w:type="dxa"/>
            <w:right w:w="108" w:type="dxa"/>
          </w:tblCellMar>
        </w:tblPrEx>
        <w:trPr>
          <w:trHeight w:val="99" w:hRule="atLeast"/>
        </w:trPr>
        <w:tc>
          <w:tcPr>
            <w:tcW w:w="2356" w:type="dxa"/>
            <w:vMerge w:val="continue"/>
            <w:tcBorders>
              <w:top w:val="nil"/>
              <w:left w:val="single" w:color="auto" w:sz="4" w:space="0"/>
              <w:bottom w:val="single" w:color="auto" w:sz="4" w:space="0"/>
              <w:right w:val="single" w:color="auto" w:sz="4" w:space="0"/>
            </w:tcBorders>
            <w:vAlign w:val="center"/>
          </w:tcPr>
          <w:p>
            <w:pPr>
              <w:rPr>
                <w:rFonts w:hint="default" w:ascii="Cambria" w:hAnsi="Cambria" w:cs="Cambria"/>
                <w:lang w:val="en-US" w:eastAsia="zh-CN"/>
              </w:rPr>
            </w:pP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The fuse is damaged</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 xml:space="preserve">Check the fuse </w:t>
            </w:r>
          </w:p>
        </w:tc>
      </w:tr>
      <w:tr>
        <w:tblPrEx>
          <w:tblCellMar>
            <w:top w:w="0" w:type="dxa"/>
            <w:left w:w="108" w:type="dxa"/>
            <w:bottom w:w="0" w:type="dxa"/>
            <w:right w:w="108" w:type="dxa"/>
          </w:tblCellMar>
        </w:tblPrEx>
        <w:trPr>
          <w:trHeight w:val="292" w:hRule="atLeast"/>
        </w:trPr>
        <w:tc>
          <w:tcPr>
            <w:tcW w:w="2356" w:type="dxa"/>
            <w:vMerge w:val="restart"/>
            <w:tcBorders>
              <w:top w:val="nil"/>
              <w:left w:val="single" w:color="auto" w:sz="4" w:space="0"/>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The goods cannot ascend</w:t>
            </w: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The stacker no running</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According to the "vehicle can not move" listed in the fault processing method of operation</w:t>
            </w:r>
          </w:p>
        </w:tc>
      </w:tr>
      <w:tr>
        <w:tblPrEx>
          <w:tblCellMar>
            <w:top w:w="0" w:type="dxa"/>
            <w:left w:w="108" w:type="dxa"/>
            <w:bottom w:w="0" w:type="dxa"/>
            <w:right w:w="108" w:type="dxa"/>
          </w:tblCellMar>
        </w:tblPrEx>
        <w:trPr>
          <w:trHeight w:val="99" w:hRule="atLeast"/>
        </w:trPr>
        <w:tc>
          <w:tcPr>
            <w:tcW w:w="2356" w:type="dxa"/>
            <w:vMerge w:val="continue"/>
            <w:tcBorders>
              <w:top w:val="nil"/>
              <w:left w:val="single" w:color="auto" w:sz="4" w:space="0"/>
              <w:bottom w:val="single" w:color="auto" w:sz="4" w:space="0"/>
              <w:right w:val="single" w:color="auto" w:sz="4" w:space="0"/>
            </w:tcBorders>
            <w:vAlign w:val="center"/>
          </w:tcPr>
          <w:p>
            <w:pPr>
              <w:rPr>
                <w:rFonts w:hint="default" w:ascii="Cambria" w:hAnsi="Cambria" w:cs="Cambria"/>
                <w:lang w:val="en-US" w:eastAsia="zh-CN"/>
              </w:rPr>
            </w:pP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 xml:space="preserve">Less hydraulic oil </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Check the hydraulic oil</w:t>
            </w:r>
          </w:p>
        </w:tc>
      </w:tr>
      <w:tr>
        <w:tblPrEx>
          <w:tblCellMar>
            <w:top w:w="0" w:type="dxa"/>
            <w:left w:w="108" w:type="dxa"/>
            <w:bottom w:w="0" w:type="dxa"/>
            <w:right w:w="108" w:type="dxa"/>
          </w:tblCellMar>
        </w:tblPrEx>
        <w:trPr>
          <w:trHeight w:val="99" w:hRule="atLeast"/>
        </w:trPr>
        <w:tc>
          <w:tcPr>
            <w:tcW w:w="2356" w:type="dxa"/>
            <w:vMerge w:val="continue"/>
            <w:tcBorders>
              <w:top w:val="nil"/>
              <w:left w:val="single" w:color="auto" w:sz="4" w:space="0"/>
              <w:bottom w:val="single" w:color="auto" w:sz="4" w:space="0"/>
              <w:right w:val="single" w:color="auto" w:sz="4" w:space="0"/>
            </w:tcBorders>
            <w:vAlign w:val="center"/>
          </w:tcPr>
          <w:p>
            <w:pPr>
              <w:rPr>
                <w:rFonts w:hint="default" w:ascii="Cambria" w:hAnsi="Cambria" w:cs="Cambria"/>
                <w:lang w:val="en-US" w:eastAsia="zh-CN"/>
              </w:rPr>
            </w:pP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The fuse is damaged</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Check the fuse</w:t>
            </w:r>
          </w:p>
        </w:tc>
      </w:tr>
      <w:tr>
        <w:tblPrEx>
          <w:tblCellMar>
            <w:top w:w="0" w:type="dxa"/>
            <w:left w:w="108" w:type="dxa"/>
            <w:bottom w:w="0" w:type="dxa"/>
            <w:right w:w="108" w:type="dxa"/>
          </w:tblCellMar>
        </w:tblPrEx>
        <w:trPr>
          <w:trHeight w:val="99" w:hRule="atLeast"/>
        </w:trPr>
        <w:tc>
          <w:tcPr>
            <w:tcW w:w="2356" w:type="dxa"/>
            <w:vMerge w:val="continue"/>
            <w:tcBorders>
              <w:top w:val="nil"/>
              <w:left w:val="single" w:color="auto" w:sz="4" w:space="0"/>
              <w:bottom w:val="single" w:color="auto" w:sz="4" w:space="0"/>
              <w:right w:val="single" w:color="auto" w:sz="4" w:space="0"/>
            </w:tcBorders>
            <w:vAlign w:val="center"/>
          </w:tcPr>
          <w:p>
            <w:pPr>
              <w:rPr>
                <w:rFonts w:hint="default" w:ascii="Cambria" w:hAnsi="Cambria" w:cs="Cambria"/>
                <w:lang w:val="en-US" w:eastAsia="zh-CN"/>
              </w:rPr>
            </w:pP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Over weight</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Note the load capacity</w:t>
            </w:r>
          </w:p>
        </w:tc>
      </w:tr>
      <w:tr>
        <w:tblPrEx>
          <w:tblCellMar>
            <w:top w:w="0" w:type="dxa"/>
            <w:left w:w="108" w:type="dxa"/>
            <w:bottom w:w="0" w:type="dxa"/>
            <w:right w:w="108" w:type="dxa"/>
          </w:tblCellMar>
        </w:tblPrEx>
        <w:trPr>
          <w:trHeight w:val="196" w:hRule="atLeast"/>
        </w:trPr>
        <w:tc>
          <w:tcPr>
            <w:tcW w:w="2356" w:type="dxa"/>
            <w:vMerge w:val="continue"/>
            <w:tcBorders>
              <w:top w:val="nil"/>
              <w:left w:val="single" w:color="auto" w:sz="4" w:space="0"/>
              <w:bottom w:val="single" w:color="auto" w:sz="4" w:space="0"/>
              <w:right w:val="single" w:color="auto" w:sz="4" w:space="0"/>
            </w:tcBorders>
            <w:vAlign w:val="center"/>
          </w:tcPr>
          <w:p>
            <w:pPr>
              <w:rPr>
                <w:rFonts w:hint="default" w:ascii="Cambria" w:hAnsi="Cambria" w:cs="Cambria"/>
                <w:lang w:val="en-US" w:eastAsia="zh-CN"/>
              </w:rPr>
            </w:pP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 xml:space="preserve">the micro switch of lifting contact is not good or damaged </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 xml:space="preserve">Check the fuse </w:t>
            </w:r>
          </w:p>
        </w:tc>
      </w:tr>
      <w:tr>
        <w:tblPrEx>
          <w:tblCellMar>
            <w:top w:w="0" w:type="dxa"/>
            <w:left w:w="108" w:type="dxa"/>
            <w:bottom w:w="0" w:type="dxa"/>
            <w:right w:w="108" w:type="dxa"/>
          </w:tblCellMar>
        </w:tblPrEx>
        <w:trPr>
          <w:trHeight w:val="292" w:hRule="atLeast"/>
        </w:trPr>
        <w:tc>
          <w:tcPr>
            <w:tcW w:w="2356" w:type="dxa"/>
            <w:vMerge w:val="restart"/>
            <w:tcBorders>
              <w:top w:val="nil"/>
              <w:left w:val="single" w:color="auto" w:sz="4" w:space="0"/>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The goods can't drop</w:t>
            </w: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The dirty oil blocking control valve</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Check the hydraulic oil and cleaning control valve, and if necessary change, the hydraulic oil.</w:t>
            </w:r>
          </w:p>
        </w:tc>
      </w:tr>
      <w:tr>
        <w:tblPrEx>
          <w:tblCellMar>
            <w:top w:w="0" w:type="dxa"/>
            <w:left w:w="108" w:type="dxa"/>
            <w:bottom w:w="0" w:type="dxa"/>
            <w:right w:w="108" w:type="dxa"/>
          </w:tblCellMar>
        </w:tblPrEx>
        <w:trPr>
          <w:trHeight w:val="196" w:hRule="atLeast"/>
        </w:trPr>
        <w:tc>
          <w:tcPr>
            <w:tcW w:w="2356" w:type="dxa"/>
            <w:vMerge w:val="continue"/>
            <w:tcBorders>
              <w:top w:val="nil"/>
              <w:left w:val="single" w:color="auto" w:sz="4" w:space="0"/>
              <w:bottom w:val="single" w:color="auto" w:sz="4" w:space="0"/>
              <w:right w:val="single" w:color="auto" w:sz="4" w:space="0"/>
            </w:tcBorders>
            <w:vAlign w:val="center"/>
          </w:tcPr>
          <w:p>
            <w:pPr>
              <w:rPr>
                <w:rFonts w:hint="default" w:ascii="Cambria" w:hAnsi="Cambria" w:cs="Cambria"/>
                <w:lang w:val="en-US" w:eastAsia="zh-CN"/>
              </w:rPr>
            </w:pP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Lowering solenoid valve no open or damaged</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Check the lowering solenoid valve or change</w:t>
            </w:r>
          </w:p>
        </w:tc>
      </w:tr>
      <w:tr>
        <w:tblPrEx>
          <w:tblCellMar>
            <w:top w:w="0" w:type="dxa"/>
            <w:left w:w="108" w:type="dxa"/>
            <w:bottom w:w="0" w:type="dxa"/>
            <w:right w:w="108" w:type="dxa"/>
          </w:tblCellMar>
        </w:tblPrEx>
        <w:trPr>
          <w:trHeight w:val="196" w:hRule="atLeast"/>
        </w:trPr>
        <w:tc>
          <w:tcPr>
            <w:tcW w:w="2356" w:type="dxa"/>
            <w:tcBorders>
              <w:top w:val="nil"/>
              <w:left w:val="single" w:color="auto" w:sz="4" w:space="0"/>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Can't stop rising</w:t>
            </w: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Lifting micro switch damaged</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Cut the power，change lifting micro switch</w:t>
            </w:r>
          </w:p>
        </w:tc>
      </w:tr>
      <w:tr>
        <w:tblPrEx>
          <w:tblCellMar>
            <w:top w:w="0" w:type="dxa"/>
            <w:left w:w="108" w:type="dxa"/>
            <w:bottom w:w="0" w:type="dxa"/>
            <w:right w:w="108" w:type="dxa"/>
          </w:tblCellMar>
        </w:tblPrEx>
        <w:trPr>
          <w:trHeight w:val="196" w:hRule="atLeast"/>
        </w:trPr>
        <w:tc>
          <w:tcPr>
            <w:tcW w:w="2356" w:type="dxa"/>
            <w:tcBorders>
              <w:top w:val="nil"/>
              <w:left w:val="single" w:color="auto" w:sz="4" w:space="0"/>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A direction moving</w:t>
            </w: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Micro switch and cable jumper contact is not good</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 xml:space="preserve">Check the micro switch  and connect jumper witch on the control handle </w:t>
            </w:r>
          </w:p>
        </w:tc>
      </w:tr>
      <w:tr>
        <w:tblPrEx>
          <w:tblCellMar>
            <w:top w:w="0" w:type="dxa"/>
            <w:left w:w="108" w:type="dxa"/>
            <w:bottom w:w="0" w:type="dxa"/>
            <w:right w:w="108" w:type="dxa"/>
          </w:tblCellMar>
        </w:tblPrEx>
        <w:trPr>
          <w:trHeight w:val="202" w:hRule="atLeast"/>
        </w:trPr>
        <w:tc>
          <w:tcPr>
            <w:tcW w:w="2356" w:type="dxa"/>
            <w:tcBorders>
              <w:top w:val="nil"/>
              <w:left w:val="single" w:color="auto" w:sz="4" w:space="0"/>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 xml:space="preserve">The stacker move slowing </w:t>
            </w: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Battery power shortage or homologous cable jumper contact is not good</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 xml:space="preserve">Check the battery power led and homologous cable jumper contact. </w:t>
            </w:r>
          </w:p>
        </w:tc>
      </w:tr>
      <w:tr>
        <w:tblPrEx>
          <w:tblCellMar>
            <w:top w:w="0" w:type="dxa"/>
            <w:left w:w="108" w:type="dxa"/>
            <w:bottom w:w="0" w:type="dxa"/>
            <w:right w:w="108" w:type="dxa"/>
          </w:tblCellMar>
        </w:tblPrEx>
        <w:trPr>
          <w:trHeight w:val="99" w:hRule="atLeast"/>
        </w:trPr>
        <w:tc>
          <w:tcPr>
            <w:tcW w:w="2356" w:type="dxa"/>
            <w:vMerge w:val="restart"/>
            <w:tcBorders>
              <w:top w:val="nil"/>
              <w:left w:val="single" w:color="auto" w:sz="4" w:space="0"/>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The car suddenly started</w:t>
            </w: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Controller is damaged.</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 xml:space="preserve">Change the controller </w:t>
            </w:r>
          </w:p>
        </w:tc>
      </w:tr>
      <w:tr>
        <w:tblPrEx>
          <w:tblCellMar>
            <w:top w:w="0" w:type="dxa"/>
            <w:left w:w="108" w:type="dxa"/>
            <w:bottom w:w="0" w:type="dxa"/>
            <w:right w:w="108" w:type="dxa"/>
          </w:tblCellMar>
        </w:tblPrEx>
        <w:trPr>
          <w:trHeight w:val="198" w:hRule="atLeast"/>
        </w:trPr>
        <w:tc>
          <w:tcPr>
            <w:tcW w:w="2356" w:type="dxa"/>
            <w:vMerge w:val="continue"/>
            <w:tcBorders>
              <w:top w:val="nil"/>
              <w:left w:val="single" w:color="auto" w:sz="4" w:space="0"/>
              <w:bottom w:val="single" w:color="auto" w:sz="4" w:space="0"/>
              <w:right w:val="single" w:color="auto" w:sz="4" w:space="0"/>
            </w:tcBorders>
            <w:vAlign w:val="center"/>
          </w:tcPr>
          <w:p>
            <w:pPr>
              <w:rPr>
                <w:rFonts w:hint="default" w:ascii="Cambria" w:hAnsi="Cambria" w:cs="Cambria"/>
                <w:lang w:val="en-US" w:eastAsia="zh-CN"/>
              </w:rPr>
            </w:pPr>
          </w:p>
        </w:tc>
        <w:tc>
          <w:tcPr>
            <w:tcW w:w="3625"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The handle which control the forward or back is no reset.</w:t>
            </w:r>
          </w:p>
        </w:tc>
        <w:tc>
          <w:tcPr>
            <w:tcW w:w="3699" w:type="dxa"/>
            <w:tcBorders>
              <w:top w:val="nil"/>
              <w:left w:val="nil"/>
              <w:bottom w:val="single" w:color="auto" w:sz="4" w:space="0"/>
              <w:right w:val="single" w:color="auto" w:sz="4" w:space="0"/>
            </w:tcBorders>
            <w:shd w:val="clear" w:color="auto" w:fill="auto"/>
            <w:vAlign w:val="center"/>
          </w:tcPr>
          <w:p>
            <w:pPr>
              <w:rPr>
                <w:rFonts w:hint="default" w:ascii="Cambria" w:hAnsi="Cambria" w:cs="Cambria"/>
                <w:lang w:val="en-US" w:eastAsia="zh-CN"/>
              </w:rPr>
            </w:pPr>
            <w:r>
              <w:rPr>
                <w:rFonts w:hint="default" w:ascii="Cambria" w:hAnsi="Cambria" w:cs="Cambria"/>
                <w:lang w:val="en-US" w:eastAsia="zh-CN"/>
              </w:rPr>
              <w:t>Repair or change</w:t>
            </w:r>
          </w:p>
        </w:tc>
      </w:tr>
      <w:bookmarkEnd w:id="45"/>
      <w:bookmarkEnd w:id="46"/>
    </w:tbl>
    <w:p>
      <w:pPr>
        <w:autoSpaceDE w:val="0"/>
        <w:autoSpaceDN w:val="0"/>
        <w:adjustRightInd w:val="0"/>
        <w:spacing w:line="360" w:lineRule="auto"/>
        <w:rPr>
          <w:rFonts w:hint="default" w:ascii="Cambria" w:hAnsi="Cambria" w:cs="Cambria"/>
          <w:kern w:val="2"/>
          <w:sz w:val="21"/>
          <w:szCs w:val="21"/>
          <w:lang w:val="en-US" w:eastAsia="zh-CN" w:bidi="ar-SA"/>
        </w:rPr>
      </w:pPr>
      <w:r>
        <w:rPr>
          <w:rFonts w:hint="default" w:ascii="Cambria" w:hAnsi="Cambria" w:cs="Cambria"/>
          <w:kern w:val="2"/>
          <w:sz w:val="21"/>
          <w:szCs w:val="21"/>
          <w:lang w:val="en-US" w:eastAsia="zh-CN" w:bidi="ar-SA"/>
        </w:rPr>
        <w:t>If above steps still can not solve problems, please contact after-sales service department of the manufacturer and have the problems solved by specially trained technicians.</w:t>
      </w:r>
    </w:p>
    <w:p>
      <w:pPr>
        <w:pStyle w:val="3"/>
        <w:rPr>
          <w:rFonts w:hint="default" w:ascii="Cambria" w:hAnsi="Cambria" w:cs="Cambria"/>
          <w:lang w:val="en-US" w:eastAsia="zh-CN"/>
        </w:rPr>
      </w:pPr>
      <w:bookmarkStart w:id="47" w:name="_Toc11472"/>
      <w:bookmarkStart w:id="48" w:name="_Toc13330"/>
      <w:bookmarkStart w:id="49" w:name="_Toc23979"/>
      <w:bookmarkStart w:id="50" w:name="_Toc10778"/>
      <w:bookmarkStart w:id="51" w:name="_Toc21084"/>
      <w:r>
        <w:rPr>
          <w:rFonts w:hint="default" w:ascii="Cambria" w:hAnsi="Cambria" w:cs="Cambria"/>
          <w:lang w:val="en-US" w:eastAsia="zh-CN"/>
        </w:rPr>
        <w:t>5.2 Preparation before repair</w:t>
      </w:r>
      <w:bookmarkEnd w:id="47"/>
      <w:bookmarkEnd w:id="48"/>
      <w:bookmarkEnd w:id="49"/>
      <w:bookmarkEnd w:id="50"/>
      <w:bookmarkEnd w:id="51"/>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Cambria" w:hAnsi="Cambria" w:eastAsia="宋体" w:cs="Cambria"/>
          <w:b w:val="0"/>
          <w:kern w:val="2"/>
          <w:sz w:val="21"/>
          <w:szCs w:val="21"/>
          <w:lang w:val="en-US" w:eastAsia="zh-CN" w:bidi="ar-SA"/>
        </w:rPr>
      </w:pPr>
      <w:r>
        <w:rPr>
          <w:rFonts w:hint="default" w:ascii="Cambria" w:hAnsi="Cambria" w:eastAsia="宋体" w:cs="Cambria"/>
          <w:b w:val="0"/>
          <w:kern w:val="2"/>
          <w:sz w:val="21"/>
          <w:szCs w:val="21"/>
          <w:lang w:val="en-US" w:eastAsia="zh-CN" w:bidi="ar-SA"/>
        </w:rPr>
        <w:t>To prevent possible accidents during maintenance and repair work, following preparations must be done:</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Cambria" w:hAnsi="Cambria" w:eastAsia="宋体" w:cs="Cambria"/>
          <w:b w:val="0"/>
          <w:kern w:val="2"/>
          <w:sz w:val="21"/>
          <w:szCs w:val="21"/>
          <w:lang w:val="en-US" w:eastAsia="zh-CN" w:bidi="ar-SA"/>
        </w:rPr>
      </w:pPr>
      <w:r>
        <w:rPr>
          <w:rFonts w:hint="default" w:ascii="Cambria" w:hAnsi="Cambria" w:eastAsia="宋体" w:cs="Cambria"/>
          <w:b w:val="0"/>
          <w:kern w:val="2"/>
          <w:sz w:val="21"/>
          <w:szCs w:val="21"/>
          <w:lang w:val="en-US" w:eastAsia="zh-CN" w:bidi="ar-SA"/>
        </w:rPr>
        <w:t xml:space="preserve"> — Park the stacker safely.</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Cambria" w:hAnsi="Cambria" w:eastAsia="宋体" w:cs="Cambria"/>
          <w:b w:val="0"/>
          <w:kern w:val="2"/>
          <w:sz w:val="21"/>
          <w:szCs w:val="21"/>
          <w:lang w:val="en-US" w:eastAsia="zh-CN" w:bidi="ar-SA"/>
        </w:rPr>
      </w:pPr>
      <w:r>
        <w:rPr>
          <w:rFonts w:hint="default" w:ascii="Cambria" w:hAnsi="Cambria" w:eastAsia="宋体" w:cs="Cambria"/>
          <w:b w:val="0"/>
          <w:kern w:val="2"/>
          <w:sz w:val="21"/>
          <w:szCs w:val="21"/>
          <w:lang w:val="en-US" w:eastAsia="zh-CN" w:bidi="ar-SA"/>
        </w:rPr>
        <w:t xml:space="preserve"> — Press the emergency stop switch and disconnect the connectors on accumulator.</w:t>
      </w:r>
    </w:p>
    <w:p>
      <w:pPr>
        <w:pStyle w:val="3"/>
        <w:rPr>
          <w:rFonts w:hint="default" w:ascii="Cambria" w:hAnsi="Cambria" w:cs="Cambria"/>
          <w:lang w:val="en-US" w:eastAsia="zh-CN"/>
        </w:rPr>
      </w:pPr>
      <w:bookmarkStart w:id="52" w:name="_Toc30831"/>
      <w:bookmarkStart w:id="53" w:name="_Toc29240"/>
      <w:bookmarkStart w:id="54" w:name="_Toc10207"/>
      <w:bookmarkStart w:id="55" w:name="_Toc19847"/>
      <w:bookmarkStart w:id="56" w:name="_Toc21952"/>
      <w:r>
        <w:rPr>
          <w:rFonts w:hint="default" w:ascii="Cambria" w:hAnsi="Cambria" w:cs="Cambria"/>
          <w:lang w:val="en-US" w:eastAsia="zh-CN"/>
        </w:rPr>
        <w:t xml:space="preserve">5.3 Check hydraulic oil </w:t>
      </w:r>
      <w:bookmarkEnd w:id="52"/>
      <w:bookmarkEnd w:id="53"/>
      <w:bookmarkEnd w:id="54"/>
      <w:r>
        <w:rPr>
          <w:rFonts w:hint="default" w:ascii="Cambria" w:hAnsi="Cambria" w:cs="Cambria"/>
          <w:lang w:val="en-US" w:eastAsia="zh-CN"/>
        </w:rPr>
        <w:t>mass</w:t>
      </w:r>
      <w:bookmarkEnd w:id="55"/>
      <w:bookmarkEnd w:id="56"/>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Cambria" w:hAnsi="Cambria" w:eastAsia="宋体" w:cs="Cambria"/>
          <w:b w:val="0"/>
          <w:kern w:val="2"/>
          <w:sz w:val="21"/>
          <w:szCs w:val="21"/>
          <w:lang w:val="en-US" w:eastAsia="zh-CN" w:bidi="ar-SA"/>
        </w:rPr>
      </w:pPr>
      <w:r>
        <w:rPr>
          <w:rFonts w:hint="default" w:ascii="Cambria" w:hAnsi="Cambria" w:eastAsia="宋体" w:cs="Cambria"/>
          <w:b w:val="0"/>
          <w:kern w:val="2"/>
          <w:sz w:val="21"/>
          <w:szCs w:val="21"/>
          <w:lang w:val="en-US" w:eastAsia="zh-CN" w:bidi="ar-SA"/>
        </w:rPr>
        <w:t xml:space="preserve"> — Get the stacker ready for maintenance or repairing.</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Cambria" w:hAnsi="Cambria" w:eastAsia="宋体" w:cs="Cambria"/>
          <w:b w:val="0"/>
          <w:kern w:val="2"/>
          <w:sz w:val="21"/>
          <w:szCs w:val="21"/>
          <w:lang w:val="en-US" w:eastAsia="zh-CN" w:bidi="ar-SA"/>
        </w:rPr>
      </w:pPr>
      <w:r>
        <w:rPr>
          <w:rFonts w:hint="default" w:ascii="Cambria" w:hAnsi="Cambria" w:eastAsia="宋体" w:cs="Cambria"/>
          <w:b w:val="0"/>
          <w:kern w:val="2"/>
          <w:sz w:val="21"/>
          <w:szCs w:val="21"/>
          <w:lang w:val="en-US" w:eastAsia="zh-CN" w:bidi="ar-SA"/>
        </w:rPr>
        <w:t xml:space="preserve"> — Open the cover of electric unit.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Cambria" w:hAnsi="Cambria" w:eastAsia="宋体" w:cs="Cambria"/>
          <w:b w:val="0"/>
          <w:kern w:val="2"/>
          <w:sz w:val="21"/>
          <w:szCs w:val="21"/>
          <w:lang w:val="en-US" w:eastAsia="zh-CN" w:bidi="ar-SA"/>
        </w:rPr>
      </w:pPr>
      <w:r>
        <w:rPr>
          <w:rFonts w:hint="default" w:ascii="Cambria" w:hAnsi="Cambria" w:eastAsia="宋体" w:cs="Cambria"/>
          <w:b w:val="0"/>
          <w:kern w:val="2"/>
          <w:sz w:val="21"/>
          <w:szCs w:val="21"/>
          <w:lang w:val="en-US" w:eastAsia="zh-CN" w:bidi="ar-SA"/>
        </w:rPr>
        <w:t xml:space="preserve"> — Check hydraulic oil level in oil tank.</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Cambria" w:hAnsi="Cambria" w:eastAsia="宋体" w:cs="Cambria"/>
          <w:b w:val="0"/>
          <w:kern w:val="2"/>
          <w:sz w:val="21"/>
          <w:szCs w:val="21"/>
          <w:lang w:val="en-US" w:eastAsia="zh-CN" w:bidi="ar-SA"/>
        </w:rPr>
      </w:pPr>
      <w:r>
        <w:rPr>
          <w:rFonts w:hint="default" w:ascii="Cambria" w:hAnsi="Cambria" w:eastAsia="宋体" w:cs="Cambria"/>
          <w:b w:val="0"/>
          <w:kern w:val="2"/>
          <w:sz w:val="21"/>
          <w:szCs w:val="21"/>
          <w:lang w:val="en-US" w:eastAsia="zh-CN" w:bidi="ar-SA"/>
        </w:rPr>
        <w:t>Check the hydraulic oil level only after the fork and main frame are lowered to their lowest position.</w:t>
      </w:r>
    </w:p>
    <w:p>
      <w:pPr>
        <w:pStyle w:val="3"/>
        <w:rPr>
          <w:rFonts w:hint="default" w:ascii="Cambria" w:hAnsi="Cambria" w:cs="Cambria"/>
          <w:lang w:val="en-US" w:eastAsia="zh-CN"/>
        </w:rPr>
      </w:pPr>
      <w:bookmarkStart w:id="57" w:name="_Toc28712"/>
      <w:bookmarkStart w:id="58" w:name="_Toc1637"/>
      <w:bookmarkStart w:id="59" w:name="_Toc12202"/>
      <w:bookmarkStart w:id="60" w:name="_Toc51"/>
      <w:bookmarkStart w:id="61" w:name="_Toc26591"/>
      <w:r>
        <w:rPr>
          <w:rFonts w:hint="default" w:ascii="Cambria" w:hAnsi="Cambria" w:cs="Cambria"/>
          <w:lang w:val="en-US" w:eastAsia="zh-CN"/>
        </w:rPr>
        <w:t xml:space="preserve">5.4 </w:t>
      </w:r>
      <w:bookmarkEnd w:id="57"/>
      <w:bookmarkEnd w:id="58"/>
      <w:bookmarkEnd w:id="59"/>
      <w:r>
        <w:rPr>
          <w:rFonts w:hint="default" w:ascii="Cambria" w:hAnsi="Cambria" w:cs="Cambria"/>
          <w:lang w:val="en-US" w:eastAsia="zh-CN"/>
        </w:rPr>
        <w:t>Complete repair,the preparation before using</w:t>
      </w:r>
      <w:bookmarkEnd w:id="60"/>
      <w:bookmarkEnd w:id="61"/>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Cambria" w:hAnsi="Cambria" w:eastAsia="宋体" w:cs="Cambria"/>
          <w:b w:val="0"/>
          <w:kern w:val="2"/>
          <w:sz w:val="21"/>
          <w:szCs w:val="21"/>
          <w:lang w:val="en-US" w:eastAsia="zh-CN" w:bidi="ar-SA"/>
        </w:rPr>
      </w:pPr>
      <w:r>
        <w:rPr>
          <w:rFonts w:hint="default" w:ascii="Cambria" w:hAnsi="Cambria" w:eastAsia="宋体" w:cs="Cambria"/>
          <w:b w:val="0"/>
          <w:kern w:val="2"/>
          <w:sz w:val="21"/>
          <w:szCs w:val="21"/>
          <w:lang w:val="en-US" w:eastAsia="zh-CN" w:bidi="ar-SA"/>
        </w:rPr>
        <w:t>Use the stacker only after following operations have been completed.</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Cambria" w:hAnsi="Cambria" w:eastAsia="宋体" w:cs="Cambria"/>
          <w:b w:val="0"/>
          <w:kern w:val="2"/>
          <w:sz w:val="21"/>
          <w:szCs w:val="21"/>
          <w:lang w:val="en-US" w:eastAsia="zh-CN" w:bidi="ar-SA"/>
        </w:rPr>
      </w:pPr>
      <w:r>
        <w:rPr>
          <w:rFonts w:hint="default" w:ascii="Cambria" w:hAnsi="Cambria" w:eastAsia="宋体" w:cs="Cambria"/>
          <w:b w:val="0"/>
          <w:kern w:val="2"/>
          <w:sz w:val="21"/>
          <w:szCs w:val="21"/>
          <w:lang w:val="en-US" w:eastAsia="zh-CN" w:bidi="ar-SA"/>
        </w:rPr>
        <w:t>— Clean the stacker.</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Cambria" w:hAnsi="Cambria" w:eastAsia="宋体" w:cs="Cambria"/>
          <w:b w:val="0"/>
          <w:kern w:val="2"/>
          <w:sz w:val="21"/>
          <w:szCs w:val="21"/>
          <w:lang w:val="en-US" w:eastAsia="zh-CN" w:bidi="ar-SA"/>
        </w:rPr>
      </w:pPr>
      <w:r>
        <w:rPr>
          <w:rFonts w:hint="default" w:ascii="Cambria" w:hAnsi="Cambria" w:eastAsia="宋体" w:cs="Cambria"/>
          <w:b w:val="0"/>
          <w:kern w:val="2"/>
          <w:sz w:val="21"/>
          <w:szCs w:val="21"/>
          <w:lang w:val="en-US" w:eastAsia="zh-CN" w:bidi="ar-SA"/>
        </w:rPr>
        <w:t>— Check the brake.</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Cambria" w:hAnsi="Cambria" w:eastAsia="宋体" w:cs="Cambria"/>
          <w:b w:val="0"/>
          <w:kern w:val="2"/>
          <w:sz w:val="21"/>
          <w:szCs w:val="21"/>
          <w:lang w:val="en-US" w:eastAsia="zh-CN" w:bidi="ar-SA"/>
        </w:rPr>
      </w:pPr>
      <w:r>
        <w:rPr>
          <w:rFonts w:hint="default" w:ascii="Cambria" w:hAnsi="Cambria" w:eastAsia="宋体" w:cs="Cambria"/>
          <w:b w:val="0"/>
          <w:kern w:val="2"/>
          <w:sz w:val="21"/>
          <w:szCs w:val="21"/>
          <w:lang w:val="en-US" w:eastAsia="zh-CN" w:bidi="ar-SA"/>
        </w:rPr>
        <w:t>— Check the emergency stop switch.</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default" w:ascii="Cambria" w:hAnsi="Cambria" w:cs="Cambria"/>
          <w:b/>
          <w:color w:val="000000" w:themeColor="text1"/>
          <w:sz w:val="28"/>
          <w:szCs w:val="28"/>
        </w:rPr>
      </w:pPr>
      <w:r>
        <w:rPr>
          <w:rFonts w:hint="default" w:ascii="Cambria" w:hAnsi="Cambria" w:eastAsia="宋体" w:cs="Cambria"/>
          <w:b w:val="0"/>
          <w:kern w:val="2"/>
          <w:sz w:val="21"/>
          <w:szCs w:val="21"/>
          <w:lang w:val="en-US" w:eastAsia="zh-CN" w:bidi="ar-SA"/>
        </w:rPr>
        <w:t>— Check the horn.</w:t>
      </w:r>
    </w:p>
    <w:p>
      <w:pPr>
        <w:spacing w:line="360" w:lineRule="auto"/>
        <w:rPr>
          <w:rFonts w:hint="default" w:ascii="Cambria" w:hAnsi="Cambria" w:cs="Cambria"/>
          <w:b/>
          <w:bCs/>
          <w:kern w:val="2"/>
          <w:sz w:val="21"/>
          <w:szCs w:val="21"/>
          <w:lang w:val="en-US" w:eastAsia="zh-CN" w:bidi="ar-SA"/>
        </w:rPr>
      </w:pPr>
    </w:p>
    <w:p>
      <w:pPr>
        <w:ind w:firstLine="562" w:firstLineChars="200"/>
        <w:jc w:val="both"/>
        <w:rPr>
          <w:rFonts w:hint="default" w:ascii="Cambria" w:hAnsi="Cambria" w:cs="Cambria"/>
          <w:b/>
          <w:sz w:val="28"/>
          <w:szCs w:val="28"/>
          <w:lang w:val="en-US" w:eastAsia="zh-CN"/>
        </w:rPr>
      </w:pPr>
    </w:p>
    <w:p>
      <w:pPr>
        <w:ind w:firstLine="562" w:firstLineChars="200"/>
        <w:jc w:val="both"/>
        <w:rPr>
          <w:rFonts w:hint="default" w:ascii="Cambria" w:hAnsi="Cambria" w:cs="Cambria"/>
          <w:b/>
          <w:sz w:val="28"/>
          <w:szCs w:val="28"/>
          <w:lang w:val="en-US" w:eastAsia="zh-CN"/>
        </w:rPr>
      </w:pPr>
    </w:p>
    <w:p>
      <w:pPr>
        <w:ind w:firstLine="562" w:firstLineChars="200"/>
        <w:jc w:val="both"/>
        <w:rPr>
          <w:rFonts w:hint="default" w:ascii="Cambria" w:hAnsi="Cambria" w:cs="Cambria"/>
          <w:b/>
          <w:sz w:val="28"/>
          <w:szCs w:val="28"/>
          <w:lang w:val="en-US" w:eastAsia="zh-CN"/>
        </w:rPr>
      </w:pPr>
      <w:r>
        <w:rPr>
          <w:rFonts w:hint="default" w:ascii="Cambria" w:hAnsi="Cambria" w:cs="Cambria"/>
          <w:b/>
          <w:sz w:val="28"/>
          <w:szCs w:val="28"/>
          <w:lang w:val="en-US" w:eastAsia="zh-CN"/>
        </w:rPr>
        <w:t>This manual final interpretation retained by manufacturers.</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幼圆">
    <w:altName w:val="宋体"/>
    <w:panose1 w:val="0201050906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 PAGE   \* MERGEFORMAT </w:instrText>
    </w:r>
    <w:r>
      <w:fldChar w:fldCharType="separate"/>
    </w:r>
    <w:r>
      <w:rPr>
        <w:lang w:val="zh-CN"/>
      </w:rPr>
      <w:t>2</w:t>
    </w:r>
    <w:r>
      <w:rPr>
        <w:lang w:val="zh-CN"/>
      </w:rPr>
      <w:fldChar w:fldCharType="end"/>
    </w: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596994"/>
    <w:rsid w:val="00000398"/>
    <w:rsid w:val="000049ED"/>
    <w:rsid w:val="0000774E"/>
    <w:rsid w:val="0001203D"/>
    <w:rsid w:val="00023B0C"/>
    <w:rsid w:val="000252B0"/>
    <w:rsid w:val="00025F58"/>
    <w:rsid w:val="000345A8"/>
    <w:rsid w:val="000350E5"/>
    <w:rsid w:val="0003613F"/>
    <w:rsid w:val="00036935"/>
    <w:rsid w:val="00040BD1"/>
    <w:rsid w:val="000419F4"/>
    <w:rsid w:val="00046A2C"/>
    <w:rsid w:val="00047A2B"/>
    <w:rsid w:val="000521AE"/>
    <w:rsid w:val="00055870"/>
    <w:rsid w:val="00056E45"/>
    <w:rsid w:val="00064DAC"/>
    <w:rsid w:val="000652D5"/>
    <w:rsid w:val="00065E1A"/>
    <w:rsid w:val="00075236"/>
    <w:rsid w:val="00075A67"/>
    <w:rsid w:val="00075E31"/>
    <w:rsid w:val="0007647A"/>
    <w:rsid w:val="00076676"/>
    <w:rsid w:val="00076740"/>
    <w:rsid w:val="00084E94"/>
    <w:rsid w:val="000922D9"/>
    <w:rsid w:val="00094C6F"/>
    <w:rsid w:val="00094FD1"/>
    <w:rsid w:val="0009627B"/>
    <w:rsid w:val="000A1458"/>
    <w:rsid w:val="000A59D9"/>
    <w:rsid w:val="000A5A1B"/>
    <w:rsid w:val="000A6408"/>
    <w:rsid w:val="000A6F03"/>
    <w:rsid w:val="000B5A30"/>
    <w:rsid w:val="000C3919"/>
    <w:rsid w:val="000C3F18"/>
    <w:rsid w:val="000C4EB5"/>
    <w:rsid w:val="000C6B64"/>
    <w:rsid w:val="000C7C93"/>
    <w:rsid w:val="000D41E0"/>
    <w:rsid w:val="000D5794"/>
    <w:rsid w:val="000F0398"/>
    <w:rsid w:val="000F0544"/>
    <w:rsid w:val="000F1001"/>
    <w:rsid w:val="000F2BB3"/>
    <w:rsid w:val="00104595"/>
    <w:rsid w:val="0011071B"/>
    <w:rsid w:val="001123D8"/>
    <w:rsid w:val="00120E3C"/>
    <w:rsid w:val="0012611A"/>
    <w:rsid w:val="00133E88"/>
    <w:rsid w:val="00134A49"/>
    <w:rsid w:val="00135056"/>
    <w:rsid w:val="00143D0D"/>
    <w:rsid w:val="00146252"/>
    <w:rsid w:val="00151FC3"/>
    <w:rsid w:val="00161727"/>
    <w:rsid w:val="0016218A"/>
    <w:rsid w:val="0016498A"/>
    <w:rsid w:val="001701DC"/>
    <w:rsid w:val="00175A8B"/>
    <w:rsid w:val="001851EA"/>
    <w:rsid w:val="001862D7"/>
    <w:rsid w:val="001A0646"/>
    <w:rsid w:val="001A4AB5"/>
    <w:rsid w:val="001B17F5"/>
    <w:rsid w:val="001B3C4B"/>
    <w:rsid w:val="001B3CCD"/>
    <w:rsid w:val="001B4CB2"/>
    <w:rsid w:val="001B7F63"/>
    <w:rsid w:val="001C02BF"/>
    <w:rsid w:val="001D0D79"/>
    <w:rsid w:val="001D5B5F"/>
    <w:rsid w:val="001D6BDF"/>
    <w:rsid w:val="001D6FF8"/>
    <w:rsid w:val="001E0B56"/>
    <w:rsid w:val="001E4588"/>
    <w:rsid w:val="001E7E7B"/>
    <w:rsid w:val="001F17F3"/>
    <w:rsid w:val="001F4368"/>
    <w:rsid w:val="001F4D8F"/>
    <w:rsid w:val="00201EFA"/>
    <w:rsid w:val="00202599"/>
    <w:rsid w:val="0020428E"/>
    <w:rsid w:val="0020617F"/>
    <w:rsid w:val="00206C05"/>
    <w:rsid w:val="00207C3E"/>
    <w:rsid w:val="00210A09"/>
    <w:rsid w:val="00214568"/>
    <w:rsid w:val="00215DE4"/>
    <w:rsid w:val="002170CC"/>
    <w:rsid w:val="00224D4F"/>
    <w:rsid w:val="0022593E"/>
    <w:rsid w:val="002267FE"/>
    <w:rsid w:val="002270C1"/>
    <w:rsid w:val="00233363"/>
    <w:rsid w:val="00233FD0"/>
    <w:rsid w:val="00234017"/>
    <w:rsid w:val="00236A4C"/>
    <w:rsid w:val="00237594"/>
    <w:rsid w:val="00241663"/>
    <w:rsid w:val="00242AEF"/>
    <w:rsid w:val="00247927"/>
    <w:rsid w:val="00252A13"/>
    <w:rsid w:val="00260C79"/>
    <w:rsid w:val="00263ADD"/>
    <w:rsid w:val="00263D82"/>
    <w:rsid w:val="00265A8B"/>
    <w:rsid w:val="00275CF6"/>
    <w:rsid w:val="00280480"/>
    <w:rsid w:val="00284871"/>
    <w:rsid w:val="002934CA"/>
    <w:rsid w:val="002A0E0A"/>
    <w:rsid w:val="002A29AA"/>
    <w:rsid w:val="002A2D36"/>
    <w:rsid w:val="002A3300"/>
    <w:rsid w:val="002A33E1"/>
    <w:rsid w:val="002A7A9A"/>
    <w:rsid w:val="002B3743"/>
    <w:rsid w:val="002B3CB4"/>
    <w:rsid w:val="002B4D43"/>
    <w:rsid w:val="002B62F4"/>
    <w:rsid w:val="002C7920"/>
    <w:rsid w:val="002E79AB"/>
    <w:rsid w:val="002F179D"/>
    <w:rsid w:val="002F2FC6"/>
    <w:rsid w:val="00307E8A"/>
    <w:rsid w:val="00314DB1"/>
    <w:rsid w:val="00315C1B"/>
    <w:rsid w:val="003236F2"/>
    <w:rsid w:val="00323B83"/>
    <w:rsid w:val="00330888"/>
    <w:rsid w:val="00331952"/>
    <w:rsid w:val="00333805"/>
    <w:rsid w:val="00333DB7"/>
    <w:rsid w:val="00335BB6"/>
    <w:rsid w:val="003427ED"/>
    <w:rsid w:val="00345A55"/>
    <w:rsid w:val="003464AE"/>
    <w:rsid w:val="00355068"/>
    <w:rsid w:val="00357ED5"/>
    <w:rsid w:val="003603B4"/>
    <w:rsid w:val="00361444"/>
    <w:rsid w:val="00363BE3"/>
    <w:rsid w:val="0036756F"/>
    <w:rsid w:val="00372127"/>
    <w:rsid w:val="003726D2"/>
    <w:rsid w:val="0037418A"/>
    <w:rsid w:val="00375C59"/>
    <w:rsid w:val="003809BF"/>
    <w:rsid w:val="00380FCB"/>
    <w:rsid w:val="003844B6"/>
    <w:rsid w:val="00391A4E"/>
    <w:rsid w:val="00391E8B"/>
    <w:rsid w:val="003933D4"/>
    <w:rsid w:val="003A5114"/>
    <w:rsid w:val="003B04AB"/>
    <w:rsid w:val="003B0CEA"/>
    <w:rsid w:val="003B2E67"/>
    <w:rsid w:val="003B6009"/>
    <w:rsid w:val="003B6C18"/>
    <w:rsid w:val="003B75A8"/>
    <w:rsid w:val="003C0AFB"/>
    <w:rsid w:val="003C1B14"/>
    <w:rsid w:val="003E1806"/>
    <w:rsid w:val="003E4FB4"/>
    <w:rsid w:val="003E79C7"/>
    <w:rsid w:val="003F26BA"/>
    <w:rsid w:val="003F6FE6"/>
    <w:rsid w:val="0040606E"/>
    <w:rsid w:val="0040608A"/>
    <w:rsid w:val="00406FDB"/>
    <w:rsid w:val="00412B2A"/>
    <w:rsid w:val="00415B19"/>
    <w:rsid w:val="00421490"/>
    <w:rsid w:val="00421CBA"/>
    <w:rsid w:val="0043554A"/>
    <w:rsid w:val="004422C8"/>
    <w:rsid w:val="004456AB"/>
    <w:rsid w:val="0045134F"/>
    <w:rsid w:val="00460CF1"/>
    <w:rsid w:val="00465A12"/>
    <w:rsid w:val="0047747B"/>
    <w:rsid w:val="004804E7"/>
    <w:rsid w:val="00482E57"/>
    <w:rsid w:val="00485F28"/>
    <w:rsid w:val="004947AD"/>
    <w:rsid w:val="00494DD0"/>
    <w:rsid w:val="004957FB"/>
    <w:rsid w:val="00497953"/>
    <w:rsid w:val="004A771A"/>
    <w:rsid w:val="004B3146"/>
    <w:rsid w:val="004B5FAD"/>
    <w:rsid w:val="004B6F36"/>
    <w:rsid w:val="004D012A"/>
    <w:rsid w:val="004D036C"/>
    <w:rsid w:val="004D60E2"/>
    <w:rsid w:val="004E01F2"/>
    <w:rsid w:val="004E0D39"/>
    <w:rsid w:val="004E1901"/>
    <w:rsid w:val="004E259E"/>
    <w:rsid w:val="004E3B99"/>
    <w:rsid w:val="004E6868"/>
    <w:rsid w:val="004F391C"/>
    <w:rsid w:val="004F49F0"/>
    <w:rsid w:val="005006C1"/>
    <w:rsid w:val="00500C19"/>
    <w:rsid w:val="005064A4"/>
    <w:rsid w:val="005102B6"/>
    <w:rsid w:val="00512BB7"/>
    <w:rsid w:val="005139A5"/>
    <w:rsid w:val="00517F8A"/>
    <w:rsid w:val="0052135E"/>
    <w:rsid w:val="00522D33"/>
    <w:rsid w:val="00526EF1"/>
    <w:rsid w:val="0052718D"/>
    <w:rsid w:val="00533093"/>
    <w:rsid w:val="00534244"/>
    <w:rsid w:val="0054343E"/>
    <w:rsid w:val="00544A29"/>
    <w:rsid w:val="00545393"/>
    <w:rsid w:val="005522B6"/>
    <w:rsid w:val="005530A8"/>
    <w:rsid w:val="00562032"/>
    <w:rsid w:val="005679D2"/>
    <w:rsid w:val="00572F9A"/>
    <w:rsid w:val="00573C69"/>
    <w:rsid w:val="005769BA"/>
    <w:rsid w:val="00585AD6"/>
    <w:rsid w:val="005861DC"/>
    <w:rsid w:val="00586E85"/>
    <w:rsid w:val="005926D8"/>
    <w:rsid w:val="00592B8C"/>
    <w:rsid w:val="005950AC"/>
    <w:rsid w:val="00595CF8"/>
    <w:rsid w:val="00596994"/>
    <w:rsid w:val="00596FB7"/>
    <w:rsid w:val="005A2D21"/>
    <w:rsid w:val="005A5007"/>
    <w:rsid w:val="005A6551"/>
    <w:rsid w:val="005B20BF"/>
    <w:rsid w:val="005B5E1D"/>
    <w:rsid w:val="005B6E1C"/>
    <w:rsid w:val="005C3AAB"/>
    <w:rsid w:val="005C603C"/>
    <w:rsid w:val="005C73DE"/>
    <w:rsid w:val="005D3758"/>
    <w:rsid w:val="005E0B7C"/>
    <w:rsid w:val="005E6BDD"/>
    <w:rsid w:val="005F0719"/>
    <w:rsid w:val="005F11CF"/>
    <w:rsid w:val="005F2A81"/>
    <w:rsid w:val="00600444"/>
    <w:rsid w:val="0060056C"/>
    <w:rsid w:val="006011C7"/>
    <w:rsid w:val="006033AF"/>
    <w:rsid w:val="006034CD"/>
    <w:rsid w:val="006176EB"/>
    <w:rsid w:val="006225C2"/>
    <w:rsid w:val="00622AAC"/>
    <w:rsid w:val="0062594C"/>
    <w:rsid w:val="00630D74"/>
    <w:rsid w:val="00631A27"/>
    <w:rsid w:val="00633BE1"/>
    <w:rsid w:val="006372E4"/>
    <w:rsid w:val="00644D78"/>
    <w:rsid w:val="00646163"/>
    <w:rsid w:val="0065355A"/>
    <w:rsid w:val="006547E9"/>
    <w:rsid w:val="0065775F"/>
    <w:rsid w:val="00661E1B"/>
    <w:rsid w:val="00675EAF"/>
    <w:rsid w:val="00680928"/>
    <w:rsid w:val="0068113F"/>
    <w:rsid w:val="00684E7F"/>
    <w:rsid w:val="00686F72"/>
    <w:rsid w:val="00687528"/>
    <w:rsid w:val="0069067B"/>
    <w:rsid w:val="00692B60"/>
    <w:rsid w:val="00692B90"/>
    <w:rsid w:val="0069611D"/>
    <w:rsid w:val="006A01D9"/>
    <w:rsid w:val="006B56DC"/>
    <w:rsid w:val="006C0956"/>
    <w:rsid w:val="006D1826"/>
    <w:rsid w:val="006D211C"/>
    <w:rsid w:val="006D3426"/>
    <w:rsid w:val="006D6BAE"/>
    <w:rsid w:val="006E3CED"/>
    <w:rsid w:val="006E7D63"/>
    <w:rsid w:val="007026E6"/>
    <w:rsid w:val="00702911"/>
    <w:rsid w:val="00702B17"/>
    <w:rsid w:val="00703FF6"/>
    <w:rsid w:val="00704E33"/>
    <w:rsid w:val="00706E27"/>
    <w:rsid w:val="007108B8"/>
    <w:rsid w:val="0071111A"/>
    <w:rsid w:val="00713349"/>
    <w:rsid w:val="00720F1D"/>
    <w:rsid w:val="00723174"/>
    <w:rsid w:val="0072664C"/>
    <w:rsid w:val="007308BE"/>
    <w:rsid w:val="00735977"/>
    <w:rsid w:val="007364C3"/>
    <w:rsid w:val="00737E37"/>
    <w:rsid w:val="007411D0"/>
    <w:rsid w:val="0074593B"/>
    <w:rsid w:val="00750622"/>
    <w:rsid w:val="00750FD6"/>
    <w:rsid w:val="0076597F"/>
    <w:rsid w:val="00766FB6"/>
    <w:rsid w:val="00770C4D"/>
    <w:rsid w:val="007738AD"/>
    <w:rsid w:val="0077484B"/>
    <w:rsid w:val="00774B91"/>
    <w:rsid w:val="00776704"/>
    <w:rsid w:val="007809E6"/>
    <w:rsid w:val="007867E4"/>
    <w:rsid w:val="007B094F"/>
    <w:rsid w:val="007C537C"/>
    <w:rsid w:val="007D028B"/>
    <w:rsid w:val="007D4EC2"/>
    <w:rsid w:val="007D559A"/>
    <w:rsid w:val="007D662A"/>
    <w:rsid w:val="007D7A78"/>
    <w:rsid w:val="007F03BC"/>
    <w:rsid w:val="007F4030"/>
    <w:rsid w:val="007F55C0"/>
    <w:rsid w:val="007F576E"/>
    <w:rsid w:val="007F7524"/>
    <w:rsid w:val="00804A3C"/>
    <w:rsid w:val="00817420"/>
    <w:rsid w:val="00820DA1"/>
    <w:rsid w:val="00825BC5"/>
    <w:rsid w:val="00826B78"/>
    <w:rsid w:val="00835941"/>
    <w:rsid w:val="00844083"/>
    <w:rsid w:val="008441CB"/>
    <w:rsid w:val="008477B2"/>
    <w:rsid w:val="00865FB4"/>
    <w:rsid w:val="00866F9A"/>
    <w:rsid w:val="00870BF9"/>
    <w:rsid w:val="008722FA"/>
    <w:rsid w:val="00873502"/>
    <w:rsid w:val="00877B99"/>
    <w:rsid w:val="00882D37"/>
    <w:rsid w:val="0088407D"/>
    <w:rsid w:val="00896327"/>
    <w:rsid w:val="008A0642"/>
    <w:rsid w:val="008A2271"/>
    <w:rsid w:val="008A5464"/>
    <w:rsid w:val="008A69A1"/>
    <w:rsid w:val="008B07F5"/>
    <w:rsid w:val="008B200D"/>
    <w:rsid w:val="008C0948"/>
    <w:rsid w:val="008C0A9A"/>
    <w:rsid w:val="008C6747"/>
    <w:rsid w:val="008D0201"/>
    <w:rsid w:val="008D3D4B"/>
    <w:rsid w:val="008E0DAD"/>
    <w:rsid w:val="008E2878"/>
    <w:rsid w:val="008E78CC"/>
    <w:rsid w:val="008F09BC"/>
    <w:rsid w:val="008F2476"/>
    <w:rsid w:val="008F782B"/>
    <w:rsid w:val="00902FAE"/>
    <w:rsid w:val="00905142"/>
    <w:rsid w:val="0091229B"/>
    <w:rsid w:val="00914B15"/>
    <w:rsid w:val="0091551F"/>
    <w:rsid w:val="00915743"/>
    <w:rsid w:val="00916AEC"/>
    <w:rsid w:val="00920E74"/>
    <w:rsid w:val="00925036"/>
    <w:rsid w:val="009257E4"/>
    <w:rsid w:val="00926632"/>
    <w:rsid w:val="00926EDA"/>
    <w:rsid w:val="0093056C"/>
    <w:rsid w:val="009314A8"/>
    <w:rsid w:val="00931B0E"/>
    <w:rsid w:val="00932FAF"/>
    <w:rsid w:val="00936C19"/>
    <w:rsid w:val="00936E28"/>
    <w:rsid w:val="00937B58"/>
    <w:rsid w:val="00950B3B"/>
    <w:rsid w:val="00954711"/>
    <w:rsid w:val="00961D48"/>
    <w:rsid w:val="0096354B"/>
    <w:rsid w:val="00963C95"/>
    <w:rsid w:val="00967B6C"/>
    <w:rsid w:val="009739E2"/>
    <w:rsid w:val="00973EA8"/>
    <w:rsid w:val="009808CE"/>
    <w:rsid w:val="009817F5"/>
    <w:rsid w:val="00982612"/>
    <w:rsid w:val="00982802"/>
    <w:rsid w:val="00986A66"/>
    <w:rsid w:val="00987A8E"/>
    <w:rsid w:val="00997E2A"/>
    <w:rsid w:val="009A2BDC"/>
    <w:rsid w:val="009A3884"/>
    <w:rsid w:val="009A53FC"/>
    <w:rsid w:val="009A699E"/>
    <w:rsid w:val="009B5778"/>
    <w:rsid w:val="009C2577"/>
    <w:rsid w:val="009C5351"/>
    <w:rsid w:val="009C5719"/>
    <w:rsid w:val="009C60AC"/>
    <w:rsid w:val="009C7870"/>
    <w:rsid w:val="009D194B"/>
    <w:rsid w:val="009D2D39"/>
    <w:rsid w:val="009D4501"/>
    <w:rsid w:val="009D7258"/>
    <w:rsid w:val="009E01A4"/>
    <w:rsid w:val="009E18C2"/>
    <w:rsid w:val="009E6B70"/>
    <w:rsid w:val="009F108A"/>
    <w:rsid w:val="00A02426"/>
    <w:rsid w:val="00A02524"/>
    <w:rsid w:val="00A03603"/>
    <w:rsid w:val="00A0366C"/>
    <w:rsid w:val="00A045AA"/>
    <w:rsid w:val="00A1058D"/>
    <w:rsid w:val="00A10FAC"/>
    <w:rsid w:val="00A128A4"/>
    <w:rsid w:val="00A14629"/>
    <w:rsid w:val="00A20083"/>
    <w:rsid w:val="00A21266"/>
    <w:rsid w:val="00A44F07"/>
    <w:rsid w:val="00A4715C"/>
    <w:rsid w:val="00A505A6"/>
    <w:rsid w:val="00A5091A"/>
    <w:rsid w:val="00A54EF3"/>
    <w:rsid w:val="00A56710"/>
    <w:rsid w:val="00A6002A"/>
    <w:rsid w:val="00A6388E"/>
    <w:rsid w:val="00A6391E"/>
    <w:rsid w:val="00A6417F"/>
    <w:rsid w:val="00A72496"/>
    <w:rsid w:val="00A7356B"/>
    <w:rsid w:val="00A8207E"/>
    <w:rsid w:val="00A85509"/>
    <w:rsid w:val="00A85D47"/>
    <w:rsid w:val="00A92AB4"/>
    <w:rsid w:val="00A9399A"/>
    <w:rsid w:val="00A942FF"/>
    <w:rsid w:val="00A968F7"/>
    <w:rsid w:val="00A96BB9"/>
    <w:rsid w:val="00A96F4C"/>
    <w:rsid w:val="00AA16E8"/>
    <w:rsid w:val="00AA21B3"/>
    <w:rsid w:val="00AA3C94"/>
    <w:rsid w:val="00AB043E"/>
    <w:rsid w:val="00AB27D8"/>
    <w:rsid w:val="00AC2153"/>
    <w:rsid w:val="00AC3807"/>
    <w:rsid w:val="00AC3EDD"/>
    <w:rsid w:val="00AC49CC"/>
    <w:rsid w:val="00AC4EE0"/>
    <w:rsid w:val="00AC6661"/>
    <w:rsid w:val="00AD184F"/>
    <w:rsid w:val="00AD201D"/>
    <w:rsid w:val="00AD37B7"/>
    <w:rsid w:val="00AD61EF"/>
    <w:rsid w:val="00AE05BC"/>
    <w:rsid w:val="00AE354F"/>
    <w:rsid w:val="00AE52E2"/>
    <w:rsid w:val="00AE750A"/>
    <w:rsid w:val="00AF48BA"/>
    <w:rsid w:val="00B00BA4"/>
    <w:rsid w:val="00B05628"/>
    <w:rsid w:val="00B066FE"/>
    <w:rsid w:val="00B103C1"/>
    <w:rsid w:val="00B10600"/>
    <w:rsid w:val="00B12CAA"/>
    <w:rsid w:val="00B14A34"/>
    <w:rsid w:val="00B20858"/>
    <w:rsid w:val="00B215ED"/>
    <w:rsid w:val="00B216E3"/>
    <w:rsid w:val="00B24D1A"/>
    <w:rsid w:val="00B308F9"/>
    <w:rsid w:val="00B31B14"/>
    <w:rsid w:val="00B331F0"/>
    <w:rsid w:val="00B403B1"/>
    <w:rsid w:val="00B40B43"/>
    <w:rsid w:val="00B43A1D"/>
    <w:rsid w:val="00B449E7"/>
    <w:rsid w:val="00B50574"/>
    <w:rsid w:val="00B52F33"/>
    <w:rsid w:val="00B54662"/>
    <w:rsid w:val="00B54F46"/>
    <w:rsid w:val="00B56B94"/>
    <w:rsid w:val="00B606D3"/>
    <w:rsid w:val="00B62967"/>
    <w:rsid w:val="00B64CDB"/>
    <w:rsid w:val="00B65485"/>
    <w:rsid w:val="00B72812"/>
    <w:rsid w:val="00B75B13"/>
    <w:rsid w:val="00B77D6C"/>
    <w:rsid w:val="00B80080"/>
    <w:rsid w:val="00B82D5A"/>
    <w:rsid w:val="00B927AE"/>
    <w:rsid w:val="00B930B3"/>
    <w:rsid w:val="00B9466F"/>
    <w:rsid w:val="00BB0AFE"/>
    <w:rsid w:val="00BB0BDB"/>
    <w:rsid w:val="00BB1356"/>
    <w:rsid w:val="00BB6A79"/>
    <w:rsid w:val="00BB7E1F"/>
    <w:rsid w:val="00BC0326"/>
    <w:rsid w:val="00BC12CE"/>
    <w:rsid w:val="00BD5474"/>
    <w:rsid w:val="00BE03B6"/>
    <w:rsid w:val="00BE10D6"/>
    <w:rsid w:val="00BE29CB"/>
    <w:rsid w:val="00BE2C55"/>
    <w:rsid w:val="00BE3378"/>
    <w:rsid w:val="00BE47ED"/>
    <w:rsid w:val="00BE5DC1"/>
    <w:rsid w:val="00BE6918"/>
    <w:rsid w:val="00BE69CC"/>
    <w:rsid w:val="00BF26BD"/>
    <w:rsid w:val="00BF45EF"/>
    <w:rsid w:val="00C0075A"/>
    <w:rsid w:val="00C02076"/>
    <w:rsid w:val="00C03A49"/>
    <w:rsid w:val="00C1132D"/>
    <w:rsid w:val="00C11EFB"/>
    <w:rsid w:val="00C1264B"/>
    <w:rsid w:val="00C1414D"/>
    <w:rsid w:val="00C20DC5"/>
    <w:rsid w:val="00C23AAD"/>
    <w:rsid w:val="00C32D40"/>
    <w:rsid w:val="00C35F63"/>
    <w:rsid w:val="00C47301"/>
    <w:rsid w:val="00C5026F"/>
    <w:rsid w:val="00C53E76"/>
    <w:rsid w:val="00C54448"/>
    <w:rsid w:val="00C54EDF"/>
    <w:rsid w:val="00C60DEC"/>
    <w:rsid w:val="00C621F0"/>
    <w:rsid w:val="00C629DE"/>
    <w:rsid w:val="00C64AEF"/>
    <w:rsid w:val="00C70927"/>
    <w:rsid w:val="00C74563"/>
    <w:rsid w:val="00C75B19"/>
    <w:rsid w:val="00C76C9A"/>
    <w:rsid w:val="00C824AE"/>
    <w:rsid w:val="00C83DBB"/>
    <w:rsid w:val="00CA2C05"/>
    <w:rsid w:val="00CA7BC4"/>
    <w:rsid w:val="00CC01F1"/>
    <w:rsid w:val="00CD3BA8"/>
    <w:rsid w:val="00CD7E65"/>
    <w:rsid w:val="00CE0181"/>
    <w:rsid w:val="00CE5675"/>
    <w:rsid w:val="00CE75F2"/>
    <w:rsid w:val="00CF282F"/>
    <w:rsid w:val="00CF798A"/>
    <w:rsid w:val="00D00C76"/>
    <w:rsid w:val="00D02F4A"/>
    <w:rsid w:val="00D0421C"/>
    <w:rsid w:val="00D04CE6"/>
    <w:rsid w:val="00D12B86"/>
    <w:rsid w:val="00D13B61"/>
    <w:rsid w:val="00D143D5"/>
    <w:rsid w:val="00D15E81"/>
    <w:rsid w:val="00D226DE"/>
    <w:rsid w:val="00D3686B"/>
    <w:rsid w:val="00D43A1C"/>
    <w:rsid w:val="00D47FCB"/>
    <w:rsid w:val="00D50ECD"/>
    <w:rsid w:val="00D54552"/>
    <w:rsid w:val="00D5582F"/>
    <w:rsid w:val="00D57813"/>
    <w:rsid w:val="00D742B8"/>
    <w:rsid w:val="00D85BF4"/>
    <w:rsid w:val="00D878B8"/>
    <w:rsid w:val="00D90BB9"/>
    <w:rsid w:val="00D94F29"/>
    <w:rsid w:val="00D96310"/>
    <w:rsid w:val="00D9743E"/>
    <w:rsid w:val="00DA17CC"/>
    <w:rsid w:val="00DA58F5"/>
    <w:rsid w:val="00DB1E2B"/>
    <w:rsid w:val="00DB4796"/>
    <w:rsid w:val="00DB4CFD"/>
    <w:rsid w:val="00DC0C97"/>
    <w:rsid w:val="00DC0EC8"/>
    <w:rsid w:val="00DC1E97"/>
    <w:rsid w:val="00DC6F95"/>
    <w:rsid w:val="00DC76C8"/>
    <w:rsid w:val="00DD0AC4"/>
    <w:rsid w:val="00DD47E7"/>
    <w:rsid w:val="00DE2CD5"/>
    <w:rsid w:val="00DE3084"/>
    <w:rsid w:val="00DE596F"/>
    <w:rsid w:val="00DF66F7"/>
    <w:rsid w:val="00E1716B"/>
    <w:rsid w:val="00E20A96"/>
    <w:rsid w:val="00E2235C"/>
    <w:rsid w:val="00E315E6"/>
    <w:rsid w:val="00E32F79"/>
    <w:rsid w:val="00E33702"/>
    <w:rsid w:val="00E40F4B"/>
    <w:rsid w:val="00E42A04"/>
    <w:rsid w:val="00E43092"/>
    <w:rsid w:val="00E43608"/>
    <w:rsid w:val="00E464A7"/>
    <w:rsid w:val="00E5003D"/>
    <w:rsid w:val="00E50D67"/>
    <w:rsid w:val="00E50E7B"/>
    <w:rsid w:val="00E51F3A"/>
    <w:rsid w:val="00E614D5"/>
    <w:rsid w:val="00E638BC"/>
    <w:rsid w:val="00E63B3C"/>
    <w:rsid w:val="00E7238D"/>
    <w:rsid w:val="00E7307F"/>
    <w:rsid w:val="00E75932"/>
    <w:rsid w:val="00E765AD"/>
    <w:rsid w:val="00E76D47"/>
    <w:rsid w:val="00E76DA0"/>
    <w:rsid w:val="00E80C93"/>
    <w:rsid w:val="00E8577E"/>
    <w:rsid w:val="00E87CDA"/>
    <w:rsid w:val="00E905EE"/>
    <w:rsid w:val="00E91DBD"/>
    <w:rsid w:val="00E955DC"/>
    <w:rsid w:val="00EA01DE"/>
    <w:rsid w:val="00EA2AAC"/>
    <w:rsid w:val="00EB0F7B"/>
    <w:rsid w:val="00EB2B22"/>
    <w:rsid w:val="00EB386E"/>
    <w:rsid w:val="00EB4294"/>
    <w:rsid w:val="00EB429A"/>
    <w:rsid w:val="00EB5DE8"/>
    <w:rsid w:val="00EC03F2"/>
    <w:rsid w:val="00EC4270"/>
    <w:rsid w:val="00EC5CB5"/>
    <w:rsid w:val="00ED5221"/>
    <w:rsid w:val="00EE5767"/>
    <w:rsid w:val="00EE7445"/>
    <w:rsid w:val="00EE7E78"/>
    <w:rsid w:val="00EE7E82"/>
    <w:rsid w:val="00EF0BD8"/>
    <w:rsid w:val="00F0569F"/>
    <w:rsid w:val="00F11820"/>
    <w:rsid w:val="00F14D5C"/>
    <w:rsid w:val="00F15E2B"/>
    <w:rsid w:val="00F16C5B"/>
    <w:rsid w:val="00F2435A"/>
    <w:rsid w:val="00F35EB5"/>
    <w:rsid w:val="00F47098"/>
    <w:rsid w:val="00F50DDA"/>
    <w:rsid w:val="00F55A6D"/>
    <w:rsid w:val="00F56485"/>
    <w:rsid w:val="00F6465B"/>
    <w:rsid w:val="00F64853"/>
    <w:rsid w:val="00F71A33"/>
    <w:rsid w:val="00F72A78"/>
    <w:rsid w:val="00F77035"/>
    <w:rsid w:val="00F82482"/>
    <w:rsid w:val="00F832BC"/>
    <w:rsid w:val="00F864CB"/>
    <w:rsid w:val="00F903E0"/>
    <w:rsid w:val="00F9076F"/>
    <w:rsid w:val="00F925CB"/>
    <w:rsid w:val="00FA7022"/>
    <w:rsid w:val="00FB3570"/>
    <w:rsid w:val="00FB6132"/>
    <w:rsid w:val="00FD0093"/>
    <w:rsid w:val="00FD61AD"/>
    <w:rsid w:val="00FE0038"/>
    <w:rsid w:val="00FE0CAC"/>
    <w:rsid w:val="00FF3807"/>
    <w:rsid w:val="01CE464D"/>
    <w:rsid w:val="02074D4A"/>
    <w:rsid w:val="02B30186"/>
    <w:rsid w:val="02BB08F1"/>
    <w:rsid w:val="03003FC4"/>
    <w:rsid w:val="0340420A"/>
    <w:rsid w:val="0371775F"/>
    <w:rsid w:val="0441567E"/>
    <w:rsid w:val="04431F3E"/>
    <w:rsid w:val="04D87F22"/>
    <w:rsid w:val="04D9379D"/>
    <w:rsid w:val="05157EFC"/>
    <w:rsid w:val="0539209B"/>
    <w:rsid w:val="057B693D"/>
    <w:rsid w:val="065035B9"/>
    <w:rsid w:val="066076A1"/>
    <w:rsid w:val="069C7D87"/>
    <w:rsid w:val="06C317E2"/>
    <w:rsid w:val="072F21C3"/>
    <w:rsid w:val="077D6592"/>
    <w:rsid w:val="08801063"/>
    <w:rsid w:val="08B21590"/>
    <w:rsid w:val="08EF1584"/>
    <w:rsid w:val="08F45BED"/>
    <w:rsid w:val="091613CF"/>
    <w:rsid w:val="097E4EDB"/>
    <w:rsid w:val="09E60EFD"/>
    <w:rsid w:val="0A051756"/>
    <w:rsid w:val="0AC21AA9"/>
    <w:rsid w:val="0B5A3B81"/>
    <w:rsid w:val="0B811495"/>
    <w:rsid w:val="0BE27293"/>
    <w:rsid w:val="0C3C0529"/>
    <w:rsid w:val="0D5849A1"/>
    <w:rsid w:val="0DEE6DF4"/>
    <w:rsid w:val="0E100892"/>
    <w:rsid w:val="0E1D4CF9"/>
    <w:rsid w:val="0E2C3F09"/>
    <w:rsid w:val="0E2C6D9E"/>
    <w:rsid w:val="0F0A7FD4"/>
    <w:rsid w:val="105F1ABD"/>
    <w:rsid w:val="106B79FA"/>
    <w:rsid w:val="10FF73A5"/>
    <w:rsid w:val="1213112E"/>
    <w:rsid w:val="12627C25"/>
    <w:rsid w:val="12EE44B3"/>
    <w:rsid w:val="13380724"/>
    <w:rsid w:val="13835EEE"/>
    <w:rsid w:val="139D0D8A"/>
    <w:rsid w:val="142A0B99"/>
    <w:rsid w:val="144B080F"/>
    <w:rsid w:val="14923CD5"/>
    <w:rsid w:val="15576F33"/>
    <w:rsid w:val="15CD39FD"/>
    <w:rsid w:val="16092BEC"/>
    <w:rsid w:val="16295C90"/>
    <w:rsid w:val="16DD0941"/>
    <w:rsid w:val="1725683F"/>
    <w:rsid w:val="17F767D9"/>
    <w:rsid w:val="18C1406C"/>
    <w:rsid w:val="19184F78"/>
    <w:rsid w:val="1A1034E6"/>
    <w:rsid w:val="1A1A0084"/>
    <w:rsid w:val="1A8D3F15"/>
    <w:rsid w:val="1ADD1D9D"/>
    <w:rsid w:val="1B030B98"/>
    <w:rsid w:val="1B096B20"/>
    <w:rsid w:val="1BF12435"/>
    <w:rsid w:val="1C0F000B"/>
    <w:rsid w:val="1C4C7C9A"/>
    <w:rsid w:val="1C7C6424"/>
    <w:rsid w:val="1D9C12CD"/>
    <w:rsid w:val="1DA73E3F"/>
    <w:rsid w:val="1DB76300"/>
    <w:rsid w:val="1DD37B77"/>
    <w:rsid w:val="1E1948E3"/>
    <w:rsid w:val="1E7830D3"/>
    <w:rsid w:val="1F183D2E"/>
    <w:rsid w:val="1F5805D3"/>
    <w:rsid w:val="1FD6152A"/>
    <w:rsid w:val="216A1149"/>
    <w:rsid w:val="21923D7D"/>
    <w:rsid w:val="223E523E"/>
    <w:rsid w:val="22A27378"/>
    <w:rsid w:val="22B92AFB"/>
    <w:rsid w:val="234D4FCC"/>
    <w:rsid w:val="263F49BA"/>
    <w:rsid w:val="27202C7D"/>
    <w:rsid w:val="28054307"/>
    <w:rsid w:val="28400082"/>
    <w:rsid w:val="28AC027A"/>
    <w:rsid w:val="28DE5085"/>
    <w:rsid w:val="292F717E"/>
    <w:rsid w:val="295062CF"/>
    <w:rsid w:val="29787705"/>
    <w:rsid w:val="29D64D8F"/>
    <w:rsid w:val="29EB3167"/>
    <w:rsid w:val="2A214AC3"/>
    <w:rsid w:val="2AA3610E"/>
    <w:rsid w:val="2AC7231D"/>
    <w:rsid w:val="2DB53F80"/>
    <w:rsid w:val="2DD61D8B"/>
    <w:rsid w:val="2F123BF6"/>
    <w:rsid w:val="2F410E9E"/>
    <w:rsid w:val="31BD5626"/>
    <w:rsid w:val="32B61966"/>
    <w:rsid w:val="32CD1306"/>
    <w:rsid w:val="33555415"/>
    <w:rsid w:val="336D6E27"/>
    <w:rsid w:val="337B757E"/>
    <w:rsid w:val="34681B3C"/>
    <w:rsid w:val="3547684D"/>
    <w:rsid w:val="358B1597"/>
    <w:rsid w:val="367A7BEB"/>
    <w:rsid w:val="3756000D"/>
    <w:rsid w:val="37DD4628"/>
    <w:rsid w:val="37E12A86"/>
    <w:rsid w:val="38AA0209"/>
    <w:rsid w:val="3A060437"/>
    <w:rsid w:val="3B051ACC"/>
    <w:rsid w:val="3B2904F2"/>
    <w:rsid w:val="3BB54982"/>
    <w:rsid w:val="3C7E776C"/>
    <w:rsid w:val="3C895A54"/>
    <w:rsid w:val="3CA6740C"/>
    <w:rsid w:val="3CC478F2"/>
    <w:rsid w:val="3D1E7B64"/>
    <w:rsid w:val="3DAC1BCA"/>
    <w:rsid w:val="3E062A5C"/>
    <w:rsid w:val="3E78623A"/>
    <w:rsid w:val="3EEA709C"/>
    <w:rsid w:val="3EF506F3"/>
    <w:rsid w:val="3F014831"/>
    <w:rsid w:val="40394C6F"/>
    <w:rsid w:val="408378B3"/>
    <w:rsid w:val="40AC2626"/>
    <w:rsid w:val="40E11183"/>
    <w:rsid w:val="41287E39"/>
    <w:rsid w:val="415567C9"/>
    <w:rsid w:val="415B723A"/>
    <w:rsid w:val="4182172F"/>
    <w:rsid w:val="41F95FA0"/>
    <w:rsid w:val="421240EE"/>
    <w:rsid w:val="42350AC7"/>
    <w:rsid w:val="42AA1734"/>
    <w:rsid w:val="43302B40"/>
    <w:rsid w:val="43502BEB"/>
    <w:rsid w:val="44393918"/>
    <w:rsid w:val="44BA3AE2"/>
    <w:rsid w:val="44FF5213"/>
    <w:rsid w:val="45C16EE3"/>
    <w:rsid w:val="46917244"/>
    <w:rsid w:val="47C64E07"/>
    <w:rsid w:val="47D7704D"/>
    <w:rsid w:val="47E66157"/>
    <w:rsid w:val="480E3010"/>
    <w:rsid w:val="498F4549"/>
    <w:rsid w:val="49A465C0"/>
    <w:rsid w:val="49EE1748"/>
    <w:rsid w:val="4A5758E5"/>
    <w:rsid w:val="4B1146F5"/>
    <w:rsid w:val="4B764FAE"/>
    <w:rsid w:val="4B8311D1"/>
    <w:rsid w:val="4B993B7D"/>
    <w:rsid w:val="4C752802"/>
    <w:rsid w:val="4D1D6BCE"/>
    <w:rsid w:val="4D4903C6"/>
    <w:rsid w:val="4D9C5D75"/>
    <w:rsid w:val="4E3D069A"/>
    <w:rsid w:val="4E5E7140"/>
    <w:rsid w:val="4F3F11A3"/>
    <w:rsid w:val="4FA205DD"/>
    <w:rsid w:val="502B75FB"/>
    <w:rsid w:val="506857C3"/>
    <w:rsid w:val="50BE7286"/>
    <w:rsid w:val="511C1AA2"/>
    <w:rsid w:val="5126258A"/>
    <w:rsid w:val="515930A2"/>
    <w:rsid w:val="51C75BAA"/>
    <w:rsid w:val="520A7610"/>
    <w:rsid w:val="52C048B7"/>
    <w:rsid w:val="53374FFC"/>
    <w:rsid w:val="53446F5E"/>
    <w:rsid w:val="5362197D"/>
    <w:rsid w:val="537D52FC"/>
    <w:rsid w:val="5414399A"/>
    <w:rsid w:val="563713A2"/>
    <w:rsid w:val="5701345D"/>
    <w:rsid w:val="57323891"/>
    <w:rsid w:val="58BA4896"/>
    <w:rsid w:val="59064124"/>
    <w:rsid w:val="59DB2DDB"/>
    <w:rsid w:val="5A476231"/>
    <w:rsid w:val="5A533DCC"/>
    <w:rsid w:val="5A9D3626"/>
    <w:rsid w:val="5AC50A8E"/>
    <w:rsid w:val="5B2561E6"/>
    <w:rsid w:val="5B2E5C16"/>
    <w:rsid w:val="5B6D3681"/>
    <w:rsid w:val="5B9E6B2B"/>
    <w:rsid w:val="5BFD6157"/>
    <w:rsid w:val="5CA61F73"/>
    <w:rsid w:val="5CE25071"/>
    <w:rsid w:val="5D6213B1"/>
    <w:rsid w:val="5DA91407"/>
    <w:rsid w:val="5E7130E0"/>
    <w:rsid w:val="5E7D44C3"/>
    <w:rsid w:val="5EAD34A8"/>
    <w:rsid w:val="5EB7160B"/>
    <w:rsid w:val="5FCC5C9E"/>
    <w:rsid w:val="61603B08"/>
    <w:rsid w:val="638A2B53"/>
    <w:rsid w:val="63AA7203"/>
    <w:rsid w:val="640927D8"/>
    <w:rsid w:val="64B07B00"/>
    <w:rsid w:val="65C73988"/>
    <w:rsid w:val="65FB4DB4"/>
    <w:rsid w:val="66996BE8"/>
    <w:rsid w:val="67856331"/>
    <w:rsid w:val="680345C0"/>
    <w:rsid w:val="68556BC0"/>
    <w:rsid w:val="697F6F29"/>
    <w:rsid w:val="69E76DD2"/>
    <w:rsid w:val="6A0A68CA"/>
    <w:rsid w:val="6A1846C1"/>
    <w:rsid w:val="6AA131EA"/>
    <w:rsid w:val="6ACB0775"/>
    <w:rsid w:val="6B03393C"/>
    <w:rsid w:val="6C2C529D"/>
    <w:rsid w:val="6C6D2700"/>
    <w:rsid w:val="6C94254A"/>
    <w:rsid w:val="6CA6504F"/>
    <w:rsid w:val="6D25614D"/>
    <w:rsid w:val="6ECA6E10"/>
    <w:rsid w:val="6FA41911"/>
    <w:rsid w:val="704C3270"/>
    <w:rsid w:val="710A012C"/>
    <w:rsid w:val="71B41EBF"/>
    <w:rsid w:val="71BF2186"/>
    <w:rsid w:val="71EB10F3"/>
    <w:rsid w:val="731B6574"/>
    <w:rsid w:val="735930AB"/>
    <w:rsid w:val="7362072C"/>
    <w:rsid w:val="74F64CF4"/>
    <w:rsid w:val="751F4D5D"/>
    <w:rsid w:val="75D322BB"/>
    <w:rsid w:val="767A36E6"/>
    <w:rsid w:val="77337C43"/>
    <w:rsid w:val="77824582"/>
    <w:rsid w:val="77B52225"/>
    <w:rsid w:val="78F65CFB"/>
    <w:rsid w:val="797124AD"/>
    <w:rsid w:val="79D20AD0"/>
    <w:rsid w:val="79FB79D7"/>
    <w:rsid w:val="7A001CA8"/>
    <w:rsid w:val="7A8A0FAD"/>
    <w:rsid w:val="7AA42690"/>
    <w:rsid w:val="7ADC368F"/>
    <w:rsid w:val="7AEE6DE0"/>
    <w:rsid w:val="7C2C205B"/>
    <w:rsid w:val="7CED2C28"/>
    <w:rsid w:val="7CF92345"/>
    <w:rsid w:val="7D2C05C6"/>
    <w:rsid w:val="7D7246A7"/>
    <w:rsid w:val="7DAA36C4"/>
    <w:rsid w:val="7DB36B0C"/>
    <w:rsid w:val="7DC57ABF"/>
    <w:rsid w:val="7DF77152"/>
    <w:rsid w:val="7F5B2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4"/>
      <w:szCs w:val="24"/>
      <w:lang w:val="en-US" w:eastAsia="zh-CN" w:bidi="ar-SA"/>
    </w:rPr>
  </w:style>
  <w:style w:type="paragraph" w:styleId="2">
    <w:name w:val="heading 1"/>
    <w:basedOn w:val="1"/>
    <w:next w:val="1"/>
    <w:link w:val="15"/>
    <w:qFormat/>
    <w:uiPriority w:val="9"/>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Cambria" w:hAnsi="Cambria"/>
      <w:b/>
      <w:sz w:val="32"/>
    </w:rPr>
  </w:style>
  <w:style w:type="character" w:default="1" w:styleId="13">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4">
    <w:name w:val="toc 3"/>
    <w:basedOn w:val="1"/>
    <w:next w:val="1"/>
    <w:unhideWhenUsed/>
    <w:qFormat/>
    <w:uiPriority w:val="39"/>
    <w:pPr>
      <w:spacing w:after="100"/>
      <w:ind w:left="440"/>
    </w:pPr>
  </w:style>
  <w:style w:type="paragraph" w:styleId="5">
    <w:name w:val="Balloon Text"/>
    <w:basedOn w:val="1"/>
    <w:link w:val="20"/>
    <w:unhideWhenUsed/>
    <w:qFormat/>
    <w:uiPriority w:val="99"/>
    <w:rPr>
      <w:sz w:val="18"/>
      <w:szCs w:val="18"/>
    </w:rPr>
  </w:style>
  <w:style w:type="paragraph" w:styleId="6">
    <w:name w:val="footer"/>
    <w:basedOn w:val="1"/>
    <w:link w:val="18"/>
    <w:qFormat/>
    <w:uiPriority w:val="0"/>
    <w:pPr>
      <w:tabs>
        <w:tab w:val="center" w:pos="4153"/>
        <w:tab w:val="right" w:pos="8306"/>
      </w:tabs>
      <w:snapToGrid w:val="0"/>
      <w:jc w:val="left"/>
    </w:pPr>
    <w:rPr>
      <w:sz w:val="18"/>
    </w:rPr>
  </w:style>
  <w:style w:type="paragraph" w:styleId="7">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1"/>
    <w:basedOn w:val="1"/>
    <w:next w:val="1"/>
    <w:unhideWhenUsed/>
    <w:qFormat/>
    <w:uiPriority w:val="39"/>
    <w:pPr>
      <w:spacing w:after="100"/>
    </w:pPr>
    <w:rPr>
      <w:rFonts w:asciiTheme="minorEastAsia" w:hAnsiTheme="minorEastAsia"/>
      <w:b/>
      <w:sz w:val="28"/>
      <w:szCs w:val="28"/>
    </w:rPr>
  </w:style>
  <w:style w:type="paragraph" w:styleId="9">
    <w:name w:val="toc 2"/>
    <w:basedOn w:val="1"/>
    <w:next w:val="1"/>
    <w:unhideWhenUsed/>
    <w:qFormat/>
    <w:uiPriority w:val="39"/>
    <w:pPr>
      <w:spacing w:after="100"/>
      <w:ind w:left="220"/>
    </w:pPr>
  </w:style>
  <w:style w:type="paragraph" w:styleId="10">
    <w:name w:val="Normal (Web)"/>
    <w:basedOn w:val="1"/>
    <w:unhideWhenUsed/>
    <w:qFormat/>
    <w:uiPriority w:val="99"/>
    <w:rPr>
      <w:rFonts w:ascii="Times New Roman" w:hAnsi="Times New Roman"/>
      <w:sz w:val="24"/>
      <w:szCs w:val="24"/>
    </w:rPr>
  </w:style>
  <w:style w:type="table" w:styleId="12">
    <w:name w:val="Table Grid"/>
    <w:basedOn w:val="11"/>
    <w:qFormat/>
    <w:uiPriority w:val="59"/>
    <w:rPr>
      <w:kern w:val="0"/>
      <w:sz w:val="22"/>
      <w:lang w:eastAsia="en-US" w:bidi="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Emphasis"/>
    <w:basedOn w:val="13"/>
    <w:qFormat/>
    <w:uiPriority w:val="20"/>
    <w:rPr>
      <w:i/>
    </w:rPr>
  </w:style>
  <w:style w:type="character" w:customStyle="1" w:styleId="15">
    <w:name w:val="标题 1 Char"/>
    <w:basedOn w:val="13"/>
    <w:link w:val="2"/>
    <w:qFormat/>
    <w:uiPriority w:val="9"/>
    <w:rPr>
      <w:rFonts w:ascii="Calibri" w:hAnsi="Calibri" w:eastAsia="宋体"/>
      <w:b/>
      <w:bCs/>
      <w:kern w:val="44"/>
      <w:sz w:val="44"/>
      <w:szCs w:val="44"/>
      <w:lang w:eastAsia="en-US" w:bidi="en-US"/>
    </w:rPr>
  </w:style>
  <w:style w:type="paragraph" w:customStyle="1" w:styleId="16">
    <w:name w:val="List Paragraph"/>
    <w:basedOn w:val="1"/>
    <w:qFormat/>
    <w:uiPriority w:val="34"/>
    <w:pPr>
      <w:ind w:firstLine="420" w:firstLineChars="200"/>
    </w:pPr>
  </w:style>
  <w:style w:type="character" w:customStyle="1" w:styleId="17">
    <w:name w:val="页眉 Char"/>
    <w:basedOn w:val="13"/>
    <w:link w:val="7"/>
    <w:qFormat/>
    <w:uiPriority w:val="0"/>
    <w:rPr>
      <w:rFonts w:ascii="Times New Roman" w:hAnsi="Times New Roman" w:eastAsia="宋体" w:cs="Times New Roman"/>
      <w:sz w:val="18"/>
      <w:szCs w:val="24"/>
    </w:rPr>
  </w:style>
  <w:style w:type="character" w:customStyle="1" w:styleId="18">
    <w:name w:val="页脚 Char"/>
    <w:basedOn w:val="13"/>
    <w:link w:val="6"/>
    <w:qFormat/>
    <w:uiPriority w:val="0"/>
    <w:rPr>
      <w:rFonts w:ascii="Times New Roman" w:hAnsi="Times New Roman" w:eastAsia="宋体" w:cs="Times New Roman"/>
      <w:sz w:val="18"/>
      <w:szCs w:val="24"/>
    </w:rPr>
  </w:style>
  <w:style w:type="paragraph" w:customStyle="1" w:styleId="19">
    <w:name w:val="No Spacing"/>
    <w:link w:val="21"/>
    <w:qFormat/>
    <w:uiPriority w:val="1"/>
    <w:rPr>
      <w:rFonts w:asciiTheme="minorHAnsi" w:hAnsiTheme="minorHAnsi" w:eastAsiaTheme="minorEastAsia" w:cstheme="minorBidi"/>
      <w:kern w:val="0"/>
      <w:sz w:val="22"/>
      <w:szCs w:val="22"/>
      <w:lang w:val="en-US" w:eastAsia="en-US" w:bidi="en-US"/>
    </w:rPr>
  </w:style>
  <w:style w:type="character" w:customStyle="1" w:styleId="20">
    <w:name w:val="批注框文本 Char"/>
    <w:basedOn w:val="13"/>
    <w:link w:val="5"/>
    <w:semiHidden/>
    <w:qFormat/>
    <w:uiPriority w:val="99"/>
    <w:rPr>
      <w:kern w:val="0"/>
      <w:sz w:val="18"/>
      <w:szCs w:val="18"/>
      <w:lang w:eastAsia="en-US" w:bidi="en-US"/>
    </w:rPr>
  </w:style>
  <w:style w:type="character" w:customStyle="1" w:styleId="21">
    <w:name w:val="无间隔 Char"/>
    <w:basedOn w:val="13"/>
    <w:link w:val="19"/>
    <w:qFormat/>
    <w:uiPriority w:val="1"/>
    <w:rPr>
      <w:kern w:val="0"/>
      <w:sz w:val="22"/>
      <w:lang w:eastAsia="en-US" w:bidi="en-US"/>
    </w:rPr>
  </w:style>
  <w:style w:type="paragraph" w:customStyle="1" w:styleId="22">
    <w:name w:val="TOC Heading"/>
    <w:basedOn w:val="2"/>
    <w:next w:val="1"/>
    <w:unhideWhenUsed/>
    <w:qFormat/>
    <w:uiPriority w:val="39"/>
    <w:pPr>
      <w:spacing w:before="480" w:after="0" w:line="276" w:lineRule="auto"/>
      <w:outlineLvl w:val="9"/>
    </w:pPr>
    <w:rPr>
      <w:rFonts w:asciiTheme="majorHAnsi" w:hAnsiTheme="majorHAnsi" w:eastAsiaTheme="majorEastAsia" w:cstheme="majorBidi"/>
      <w:color w:val="366091"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jpe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47"/>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35"/>
    <customShpInfo spid="_x0000_s1048"/>
    <customShpInfo spid="_x0000_s1049"/>
  </customShpExts>
</s:customData>
</file>

<file path=customXml/item2.xml><?xml version="1.0" encoding="utf-8"?>
<CoverPageProperties xmlns="http://schemas.microsoft.com/office/2006/coverPageProps">
  <PublishDate>2015-07-28T00:00:00</PublishDate>
  <Abstract/>
  <CompanyAddress>浙江省湖州市长兴县长和公路1000号</CompanyAddress>
  <CompanyPhone/>
  <CompanyFax/>
  <CompanyEmail/>
</CoverPageProperties>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AF091B-3C7A-41E3-B477-F2FDAA23CFDA}">
  <ds:schemaRefs/>
</ds:datastoreItem>
</file>

<file path=customXml/itemProps3.xml><?xml version="1.0" encoding="utf-8"?>
<ds:datastoreItem xmlns:ds="http://schemas.openxmlformats.org/officeDocument/2006/customXml" ds:itemID="{6FC5D27A-5E5B-406B-BA9B-E78C0B3E270C}">
  <ds:schemaRefs/>
</ds:datastoreItem>
</file>

<file path=docProps/app.xml><?xml version="1.0" encoding="utf-8"?>
<Properties xmlns="http://schemas.openxmlformats.org/officeDocument/2006/extended-properties" xmlns:vt="http://schemas.openxmlformats.org/officeDocument/2006/docPropsVTypes">
  <Template>Normal</Template>
  <Company>ZHEJIANG JIALIFT WAREHD</Company>
  <Pages>22</Pages>
  <Words>1718</Words>
  <Characters>9796</Characters>
  <Lines>81</Lines>
  <Paragraphs>22</Paragraphs>
  <TotalTime>5</TotalTime>
  <ScaleCrop>false</ScaleCrop>
  <LinksUpToDate>false</LinksUpToDate>
  <CharactersWithSpaces>11492</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2015-07-02T00:24:00Z</dcterms:created>
  <dc:creator>Warning please read this manual before using!</dc:creator>
  <cp:lastModifiedBy>Administrator</cp:lastModifiedBy>
  <cp:lastPrinted>2015-07-28T05:45:00Z</cp:lastPrinted>
  <dcterms:modified xsi:type="dcterms:W3CDTF">2022-01-11T02:45:59Z</dcterms:modified>
  <dc:subject>Instruction Manual</dc:subject>
  <dc:title>                     </dc:title>
  <cp:revision>1163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F6B333FEC2704713A3D3D95820765A64</vt:lpwstr>
  </property>
</Properties>
</file>